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5C5" w:rsidRPr="00F23E4B" w:rsidRDefault="00BA75C5" w:rsidP="00BA75C5">
      <w:pPr>
        <w:pStyle w:val="ConsPlusNormal"/>
        <w:ind w:left="284"/>
        <w:jc w:val="both"/>
        <w:rPr>
          <w:b/>
          <w:sz w:val="24"/>
          <w:szCs w:val="24"/>
        </w:rPr>
      </w:pPr>
      <w:r w:rsidRPr="00F23E4B">
        <w:rPr>
          <w:b/>
          <w:sz w:val="24"/>
          <w:szCs w:val="24"/>
        </w:rPr>
        <w:t xml:space="preserve">{Приказ </w:t>
      </w:r>
      <w:proofErr w:type="spellStart"/>
      <w:r w:rsidRPr="00F23E4B">
        <w:rPr>
          <w:b/>
          <w:sz w:val="24"/>
          <w:szCs w:val="24"/>
        </w:rPr>
        <w:t>Минобрнауки</w:t>
      </w:r>
      <w:proofErr w:type="spellEnd"/>
      <w:r w:rsidRPr="00F23E4B">
        <w:rPr>
          <w:b/>
          <w:sz w:val="24"/>
          <w:szCs w:val="24"/>
        </w:rPr>
        <w:t xml:space="preserve"> России от 06.07.2015 N 667 (ред. от 30.05.2016) "Об утверждении форм сведений о реализации образовательных программ, заявленных для государственной аккредитации образовательной деятельности" {</w:t>
      </w:r>
      <w:proofErr w:type="spellStart"/>
      <w:r w:rsidRPr="00F23E4B">
        <w:rPr>
          <w:b/>
          <w:sz w:val="24"/>
          <w:szCs w:val="24"/>
        </w:rPr>
        <w:t>КонсультантПлюс</w:t>
      </w:r>
      <w:proofErr w:type="spellEnd"/>
      <w:r w:rsidRPr="00F23E4B">
        <w:rPr>
          <w:b/>
          <w:sz w:val="24"/>
          <w:szCs w:val="24"/>
        </w:rPr>
        <w:t>}}</w:t>
      </w:r>
    </w:p>
    <w:p w:rsidR="00BA75C5" w:rsidRDefault="00BA75C5" w:rsidP="00BA75C5">
      <w:pPr>
        <w:pStyle w:val="ConsPlusNonformat"/>
        <w:ind w:left="284"/>
        <w:jc w:val="both"/>
        <w:rPr>
          <w:rFonts w:asciiTheme="minorHAnsi" w:hAnsiTheme="minorHAnsi"/>
          <w:b/>
          <w:sz w:val="24"/>
          <w:szCs w:val="24"/>
        </w:rPr>
      </w:pPr>
    </w:p>
    <w:p w:rsidR="00274A3C" w:rsidRPr="00274A3C" w:rsidRDefault="00BA75C5" w:rsidP="00BA75C5">
      <w:pPr>
        <w:pStyle w:val="ConsPlusNonformat"/>
        <w:ind w:left="284"/>
        <w:jc w:val="both"/>
        <w:rPr>
          <w:rFonts w:asciiTheme="minorHAnsi" w:hAnsiTheme="minorHAnsi"/>
          <w:b/>
          <w:color w:val="C00000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Приложения 3-8. </w:t>
      </w:r>
      <w:r w:rsidR="00274A3C" w:rsidRPr="00274A3C">
        <w:rPr>
          <w:rFonts w:asciiTheme="minorHAnsi" w:hAnsiTheme="minorHAnsi"/>
          <w:b/>
          <w:sz w:val="24"/>
          <w:szCs w:val="24"/>
        </w:rPr>
        <w:t>Раздел  4</w:t>
      </w:r>
      <w:r w:rsidR="00274A3C" w:rsidRPr="00274A3C">
        <w:rPr>
          <w:rFonts w:asciiTheme="minorHAnsi" w:hAnsiTheme="minorHAnsi"/>
          <w:b/>
          <w:color w:val="C00000"/>
          <w:sz w:val="24"/>
          <w:szCs w:val="24"/>
        </w:rPr>
        <w:t>.  Сведения  о  библиотечном и информационном обеспечении основной</w:t>
      </w:r>
      <w:r>
        <w:rPr>
          <w:rFonts w:asciiTheme="minorHAnsi" w:hAnsiTheme="minorHAnsi"/>
          <w:b/>
          <w:color w:val="C00000"/>
          <w:sz w:val="24"/>
          <w:szCs w:val="24"/>
        </w:rPr>
        <w:t xml:space="preserve"> </w:t>
      </w:r>
      <w:r w:rsidR="00274A3C" w:rsidRPr="00274A3C">
        <w:rPr>
          <w:rFonts w:asciiTheme="minorHAnsi" w:hAnsiTheme="minorHAnsi"/>
          <w:b/>
          <w:color w:val="C00000"/>
          <w:sz w:val="24"/>
          <w:szCs w:val="24"/>
        </w:rPr>
        <w:t>образовательной программы</w:t>
      </w:r>
    </w:p>
    <w:p w:rsidR="002609B7" w:rsidRPr="00274A3C" w:rsidRDefault="002609B7" w:rsidP="00BA75C5">
      <w:pPr>
        <w:ind w:left="284"/>
        <w:rPr>
          <w:color w:val="C00000"/>
        </w:rPr>
      </w:pPr>
      <w:bookmarkStart w:id="0" w:name="_GoBack"/>
      <w:bookmarkEnd w:id="0"/>
    </w:p>
    <w:tbl>
      <w:tblPr>
        <w:tblW w:w="0" w:type="auto"/>
        <w:tblInd w:w="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2"/>
        <w:gridCol w:w="6664"/>
        <w:gridCol w:w="1276"/>
        <w:gridCol w:w="1275"/>
      </w:tblGrid>
      <w:tr w:rsidR="00274A3C" w:rsidRPr="00274A3C" w:rsidTr="00BA75C5">
        <w:tc>
          <w:tcPr>
            <w:tcW w:w="642" w:type="dxa"/>
          </w:tcPr>
          <w:p w:rsidR="00274A3C" w:rsidRPr="00274A3C" w:rsidRDefault="00274A3C" w:rsidP="003419F6">
            <w:pPr>
              <w:pStyle w:val="ConsPlusNormal"/>
              <w:jc w:val="center"/>
              <w:rPr>
                <w:rFonts w:asciiTheme="minorHAnsi" w:hAnsiTheme="minorHAnsi"/>
                <w:b/>
                <w:szCs w:val="22"/>
              </w:rPr>
            </w:pPr>
            <w:r w:rsidRPr="00274A3C">
              <w:rPr>
                <w:rFonts w:asciiTheme="minorHAnsi" w:hAnsiTheme="minorHAnsi"/>
                <w:b/>
                <w:szCs w:val="22"/>
              </w:rPr>
              <w:t xml:space="preserve">N </w:t>
            </w:r>
            <w:proofErr w:type="gramStart"/>
            <w:r w:rsidRPr="00274A3C">
              <w:rPr>
                <w:rFonts w:asciiTheme="minorHAnsi" w:hAnsiTheme="minorHAnsi"/>
                <w:b/>
                <w:szCs w:val="22"/>
              </w:rPr>
              <w:t>п</w:t>
            </w:r>
            <w:proofErr w:type="gramEnd"/>
            <w:r w:rsidRPr="00274A3C">
              <w:rPr>
                <w:rFonts w:asciiTheme="minorHAnsi" w:hAnsiTheme="minorHAnsi"/>
                <w:b/>
                <w:szCs w:val="22"/>
              </w:rPr>
              <w:t>/п</w:t>
            </w:r>
          </w:p>
        </w:tc>
        <w:tc>
          <w:tcPr>
            <w:tcW w:w="6664" w:type="dxa"/>
          </w:tcPr>
          <w:p w:rsidR="00274A3C" w:rsidRPr="00274A3C" w:rsidRDefault="00274A3C" w:rsidP="003419F6">
            <w:pPr>
              <w:pStyle w:val="ConsPlusNormal"/>
              <w:jc w:val="center"/>
              <w:rPr>
                <w:rFonts w:asciiTheme="minorHAnsi" w:hAnsiTheme="minorHAnsi"/>
                <w:b/>
                <w:szCs w:val="22"/>
              </w:rPr>
            </w:pPr>
            <w:r w:rsidRPr="00274A3C">
              <w:rPr>
                <w:rFonts w:asciiTheme="minorHAnsi" w:hAnsiTheme="minorHAnsi"/>
                <w:b/>
                <w:szCs w:val="22"/>
              </w:rPr>
              <w:t>Наименование индикатора</w:t>
            </w:r>
          </w:p>
        </w:tc>
        <w:tc>
          <w:tcPr>
            <w:tcW w:w="1276" w:type="dxa"/>
          </w:tcPr>
          <w:p w:rsidR="00274A3C" w:rsidRPr="00274A3C" w:rsidRDefault="00274A3C" w:rsidP="003419F6">
            <w:pPr>
              <w:pStyle w:val="ConsPlusNormal"/>
              <w:jc w:val="center"/>
              <w:rPr>
                <w:rFonts w:asciiTheme="minorHAnsi" w:hAnsiTheme="minorHAnsi"/>
                <w:b/>
                <w:szCs w:val="22"/>
              </w:rPr>
            </w:pPr>
            <w:r w:rsidRPr="00274A3C">
              <w:rPr>
                <w:rFonts w:asciiTheme="minorHAnsi" w:hAnsiTheme="minorHAnsi"/>
                <w:b/>
                <w:szCs w:val="22"/>
              </w:rPr>
              <w:t>Единица измерения/значение</w:t>
            </w:r>
          </w:p>
        </w:tc>
        <w:tc>
          <w:tcPr>
            <w:tcW w:w="1275" w:type="dxa"/>
          </w:tcPr>
          <w:p w:rsidR="00274A3C" w:rsidRPr="00274A3C" w:rsidRDefault="00274A3C" w:rsidP="003419F6">
            <w:pPr>
              <w:pStyle w:val="ConsPlusNormal"/>
              <w:jc w:val="center"/>
              <w:rPr>
                <w:rFonts w:asciiTheme="minorHAnsi" w:hAnsiTheme="minorHAnsi"/>
                <w:b/>
                <w:szCs w:val="22"/>
              </w:rPr>
            </w:pPr>
            <w:r w:rsidRPr="00274A3C">
              <w:rPr>
                <w:rFonts w:asciiTheme="minorHAnsi" w:hAnsiTheme="minorHAnsi"/>
                <w:b/>
                <w:szCs w:val="22"/>
              </w:rPr>
              <w:t>Значение сведений</w:t>
            </w:r>
          </w:p>
        </w:tc>
      </w:tr>
      <w:tr w:rsidR="00274A3C" w:rsidRPr="00274A3C" w:rsidTr="00BA75C5">
        <w:tc>
          <w:tcPr>
            <w:tcW w:w="642" w:type="dxa"/>
          </w:tcPr>
          <w:p w:rsidR="00274A3C" w:rsidRPr="00274A3C" w:rsidRDefault="00274A3C" w:rsidP="003419F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 w:rsidRPr="00274A3C">
              <w:rPr>
                <w:rFonts w:asciiTheme="minorHAnsi" w:hAnsiTheme="minorHAnsi"/>
                <w:szCs w:val="22"/>
              </w:rPr>
              <w:t>1</w:t>
            </w:r>
          </w:p>
        </w:tc>
        <w:tc>
          <w:tcPr>
            <w:tcW w:w="6664" w:type="dxa"/>
          </w:tcPr>
          <w:p w:rsidR="00274A3C" w:rsidRPr="00274A3C" w:rsidRDefault="00274A3C" w:rsidP="003419F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 w:rsidRPr="00274A3C">
              <w:rPr>
                <w:rFonts w:asciiTheme="minorHAnsi" w:hAnsiTheme="minorHAnsi"/>
                <w:szCs w:val="22"/>
              </w:rPr>
              <w:t>2</w:t>
            </w:r>
          </w:p>
        </w:tc>
        <w:tc>
          <w:tcPr>
            <w:tcW w:w="1276" w:type="dxa"/>
          </w:tcPr>
          <w:p w:rsidR="00274A3C" w:rsidRPr="00274A3C" w:rsidRDefault="00274A3C" w:rsidP="003419F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 w:rsidRPr="00274A3C">
              <w:rPr>
                <w:rFonts w:asciiTheme="minorHAnsi" w:hAnsiTheme="minorHAnsi"/>
                <w:szCs w:val="22"/>
              </w:rPr>
              <w:t>3</w:t>
            </w:r>
          </w:p>
        </w:tc>
        <w:tc>
          <w:tcPr>
            <w:tcW w:w="1275" w:type="dxa"/>
          </w:tcPr>
          <w:p w:rsidR="00274A3C" w:rsidRPr="00274A3C" w:rsidRDefault="00274A3C" w:rsidP="003419F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 w:rsidRPr="00274A3C">
              <w:rPr>
                <w:rFonts w:asciiTheme="minorHAnsi" w:hAnsiTheme="minorHAnsi"/>
                <w:szCs w:val="22"/>
              </w:rPr>
              <w:t>4</w:t>
            </w:r>
          </w:p>
        </w:tc>
      </w:tr>
      <w:tr w:rsidR="00274A3C" w:rsidRPr="00274A3C" w:rsidTr="00BA75C5">
        <w:tc>
          <w:tcPr>
            <w:tcW w:w="642" w:type="dxa"/>
          </w:tcPr>
          <w:p w:rsidR="00274A3C" w:rsidRPr="00274A3C" w:rsidRDefault="00274A3C" w:rsidP="003419F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 w:rsidRPr="00274A3C">
              <w:rPr>
                <w:rFonts w:asciiTheme="minorHAnsi" w:hAnsiTheme="minorHAnsi"/>
                <w:szCs w:val="22"/>
              </w:rPr>
              <w:t>1.</w:t>
            </w:r>
          </w:p>
        </w:tc>
        <w:tc>
          <w:tcPr>
            <w:tcW w:w="6664" w:type="dxa"/>
          </w:tcPr>
          <w:p w:rsidR="00274A3C" w:rsidRPr="00274A3C" w:rsidRDefault="00274A3C" w:rsidP="003419F6">
            <w:pPr>
              <w:pStyle w:val="ConsPlusNormal"/>
              <w:rPr>
                <w:rFonts w:asciiTheme="minorHAnsi" w:hAnsiTheme="minorHAnsi"/>
                <w:szCs w:val="22"/>
              </w:rPr>
            </w:pPr>
            <w:r w:rsidRPr="00274A3C">
              <w:rPr>
                <w:rFonts w:asciiTheme="minorHAnsi" w:hAnsiTheme="minorHAnsi"/>
                <w:szCs w:val="22"/>
              </w:rPr>
              <w:t>Наличие в организации электронно-библиотечной системы (электронной библиотеки)</w:t>
            </w:r>
          </w:p>
        </w:tc>
        <w:tc>
          <w:tcPr>
            <w:tcW w:w="1276" w:type="dxa"/>
          </w:tcPr>
          <w:p w:rsidR="00274A3C" w:rsidRPr="00274A3C" w:rsidRDefault="00274A3C" w:rsidP="003419F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proofErr w:type="gramStart"/>
            <w:r w:rsidRPr="00274A3C">
              <w:rPr>
                <w:rFonts w:asciiTheme="minorHAnsi" w:hAnsiTheme="minorHAnsi"/>
                <w:szCs w:val="22"/>
              </w:rPr>
              <w:t>есть</w:t>
            </w:r>
            <w:proofErr w:type="gramEnd"/>
            <w:r w:rsidRPr="00274A3C">
              <w:rPr>
                <w:rFonts w:asciiTheme="minorHAnsi" w:hAnsiTheme="minorHAnsi"/>
                <w:szCs w:val="22"/>
              </w:rPr>
              <w:t>/нет</w:t>
            </w:r>
          </w:p>
        </w:tc>
        <w:tc>
          <w:tcPr>
            <w:tcW w:w="1275" w:type="dxa"/>
          </w:tcPr>
          <w:p w:rsidR="00274A3C" w:rsidRPr="00274A3C" w:rsidRDefault="00274A3C" w:rsidP="003419F6">
            <w:pPr>
              <w:pStyle w:val="ConsPlusNormal"/>
              <w:rPr>
                <w:rFonts w:asciiTheme="minorHAnsi" w:hAnsiTheme="minorHAnsi"/>
                <w:szCs w:val="22"/>
              </w:rPr>
            </w:pPr>
          </w:p>
        </w:tc>
      </w:tr>
      <w:tr w:rsidR="00274A3C" w:rsidRPr="00274A3C" w:rsidTr="00BA75C5">
        <w:tc>
          <w:tcPr>
            <w:tcW w:w="642" w:type="dxa"/>
          </w:tcPr>
          <w:p w:rsidR="00274A3C" w:rsidRPr="00274A3C" w:rsidRDefault="00274A3C" w:rsidP="003419F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 w:rsidRPr="00274A3C">
              <w:rPr>
                <w:rFonts w:asciiTheme="minorHAnsi" w:hAnsiTheme="minorHAnsi"/>
                <w:szCs w:val="22"/>
              </w:rPr>
              <w:t>2.</w:t>
            </w:r>
          </w:p>
        </w:tc>
        <w:tc>
          <w:tcPr>
            <w:tcW w:w="6664" w:type="dxa"/>
          </w:tcPr>
          <w:p w:rsidR="00274A3C" w:rsidRPr="00274A3C" w:rsidRDefault="00274A3C" w:rsidP="003419F6">
            <w:pPr>
              <w:pStyle w:val="ConsPlusNormal"/>
              <w:rPr>
                <w:rFonts w:asciiTheme="minorHAnsi" w:hAnsiTheme="minorHAnsi"/>
                <w:szCs w:val="22"/>
              </w:rPr>
            </w:pPr>
            <w:r w:rsidRPr="00274A3C">
              <w:rPr>
                <w:rFonts w:asciiTheme="minorHAnsi" w:hAnsiTheme="minorHAnsi"/>
                <w:szCs w:val="22"/>
              </w:rPr>
              <w:t>Общее количество наименований основной литературы, указанной в рабочих программах дисциплин (модулей), имеющихся в электронном каталоге электронно-библиотечной системы</w:t>
            </w:r>
          </w:p>
        </w:tc>
        <w:tc>
          <w:tcPr>
            <w:tcW w:w="1276" w:type="dxa"/>
          </w:tcPr>
          <w:p w:rsidR="00274A3C" w:rsidRPr="00274A3C" w:rsidRDefault="00274A3C" w:rsidP="003419F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 w:rsidRPr="00274A3C">
              <w:rPr>
                <w:rFonts w:asciiTheme="minorHAnsi" w:hAnsiTheme="minorHAnsi"/>
                <w:szCs w:val="22"/>
              </w:rPr>
              <w:t>ед.</w:t>
            </w:r>
          </w:p>
        </w:tc>
        <w:tc>
          <w:tcPr>
            <w:tcW w:w="1275" w:type="dxa"/>
          </w:tcPr>
          <w:p w:rsidR="00274A3C" w:rsidRPr="00274A3C" w:rsidRDefault="00274A3C" w:rsidP="003419F6">
            <w:pPr>
              <w:pStyle w:val="ConsPlusNormal"/>
              <w:rPr>
                <w:rFonts w:asciiTheme="minorHAnsi" w:hAnsiTheme="minorHAnsi"/>
                <w:szCs w:val="22"/>
              </w:rPr>
            </w:pPr>
          </w:p>
        </w:tc>
      </w:tr>
      <w:tr w:rsidR="00274A3C" w:rsidRPr="00274A3C" w:rsidTr="00BA75C5">
        <w:tc>
          <w:tcPr>
            <w:tcW w:w="642" w:type="dxa"/>
          </w:tcPr>
          <w:p w:rsidR="00274A3C" w:rsidRPr="00274A3C" w:rsidRDefault="00274A3C" w:rsidP="003419F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 w:rsidRPr="00274A3C">
              <w:rPr>
                <w:rFonts w:asciiTheme="minorHAnsi" w:hAnsiTheme="minorHAnsi"/>
                <w:szCs w:val="22"/>
              </w:rPr>
              <w:t>3.</w:t>
            </w:r>
          </w:p>
        </w:tc>
        <w:tc>
          <w:tcPr>
            <w:tcW w:w="6664" w:type="dxa"/>
          </w:tcPr>
          <w:p w:rsidR="00274A3C" w:rsidRPr="00274A3C" w:rsidRDefault="00274A3C" w:rsidP="003419F6">
            <w:pPr>
              <w:pStyle w:val="ConsPlusNormal"/>
              <w:rPr>
                <w:rFonts w:asciiTheme="minorHAnsi" w:hAnsiTheme="minorHAnsi"/>
                <w:szCs w:val="22"/>
              </w:rPr>
            </w:pPr>
            <w:r w:rsidRPr="00274A3C">
              <w:rPr>
                <w:rFonts w:asciiTheme="minorHAnsi" w:hAnsiTheme="minorHAnsi"/>
                <w:szCs w:val="22"/>
              </w:rPr>
              <w:t>Общее количество наименований дополнительной литературы, указанной в рабочих программах дисциплин (модулей), имеющихся в электронном каталоге электронно-библиотечной системы</w:t>
            </w:r>
          </w:p>
        </w:tc>
        <w:tc>
          <w:tcPr>
            <w:tcW w:w="1276" w:type="dxa"/>
          </w:tcPr>
          <w:p w:rsidR="00274A3C" w:rsidRPr="00274A3C" w:rsidRDefault="00274A3C" w:rsidP="003419F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 w:rsidRPr="00274A3C">
              <w:rPr>
                <w:rFonts w:asciiTheme="minorHAnsi" w:hAnsiTheme="minorHAnsi"/>
                <w:szCs w:val="22"/>
              </w:rPr>
              <w:t>ед.</w:t>
            </w:r>
          </w:p>
        </w:tc>
        <w:tc>
          <w:tcPr>
            <w:tcW w:w="1275" w:type="dxa"/>
          </w:tcPr>
          <w:p w:rsidR="00274A3C" w:rsidRPr="00274A3C" w:rsidRDefault="00274A3C" w:rsidP="003419F6">
            <w:pPr>
              <w:pStyle w:val="ConsPlusNormal"/>
              <w:rPr>
                <w:rFonts w:asciiTheme="minorHAnsi" w:hAnsiTheme="minorHAnsi"/>
                <w:szCs w:val="22"/>
              </w:rPr>
            </w:pPr>
          </w:p>
        </w:tc>
      </w:tr>
      <w:tr w:rsidR="00274A3C" w:rsidRPr="00274A3C" w:rsidTr="00BA75C5">
        <w:tc>
          <w:tcPr>
            <w:tcW w:w="642" w:type="dxa"/>
          </w:tcPr>
          <w:p w:rsidR="00274A3C" w:rsidRPr="00274A3C" w:rsidRDefault="00274A3C" w:rsidP="003419F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 w:rsidRPr="00274A3C">
              <w:rPr>
                <w:rFonts w:asciiTheme="minorHAnsi" w:hAnsiTheme="minorHAnsi"/>
                <w:szCs w:val="22"/>
              </w:rPr>
              <w:t>4.</w:t>
            </w:r>
          </w:p>
        </w:tc>
        <w:tc>
          <w:tcPr>
            <w:tcW w:w="6664" w:type="dxa"/>
          </w:tcPr>
          <w:p w:rsidR="00274A3C" w:rsidRPr="00274A3C" w:rsidRDefault="00274A3C" w:rsidP="003419F6">
            <w:pPr>
              <w:pStyle w:val="ConsPlusNormal"/>
              <w:rPr>
                <w:rFonts w:asciiTheme="minorHAnsi" w:hAnsiTheme="minorHAnsi"/>
                <w:szCs w:val="22"/>
              </w:rPr>
            </w:pPr>
            <w:r w:rsidRPr="00274A3C">
              <w:rPr>
                <w:rFonts w:asciiTheme="minorHAnsi" w:hAnsiTheme="minorHAnsi"/>
                <w:szCs w:val="22"/>
              </w:rPr>
              <w:t>Общее количество печатных изданий основной литературы, перечисленной в рабочих программах дисциплин (модулей) в наличии (суммарное количество экземпляров) в библиотеке по основной образовательной программе</w:t>
            </w:r>
          </w:p>
        </w:tc>
        <w:tc>
          <w:tcPr>
            <w:tcW w:w="1276" w:type="dxa"/>
          </w:tcPr>
          <w:p w:rsidR="00274A3C" w:rsidRPr="00274A3C" w:rsidRDefault="00274A3C" w:rsidP="003419F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 w:rsidRPr="00274A3C">
              <w:rPr>
                <w:rFonts w:asciiTheme="minorHAnsi" w:hAnsiTheme="minorHAnsi"/>
                <w:szCs w:val="22"/>
              </w:rPr>
              <w:t>экз.</w:t>
            </w:r>
          </w:p>
        </w:tc>
        <w:tc>
          <w:tcPr>
            <w:tcW w:w="1275" w:type="dxa"/>
          </w:tcPr>
          <w:p w:rsidR="00274A3C" w:rsidRPr="00274A3C" w:rsidRDefault="00274A3C" w:rsidP="003419F6">
            <w:pPr>
              <w:pStyle w:val="ConsPlusNormal"/>
              <w:rPr>
                <w:rFonts w:asciiTheme="minorHAnsi" w:hAnsiTheme="minorHAnsi"/>
                <w:szCs w:val="22"/>
              </w:rPr>
            </w:pPr>
          </w:p>
        </w:tc>
      </w:tr>
      <w:tr w:rsidR="00274A3C" w:rsidRPr="00274A3C" w:rsidTr="00BA75C5">
        <w:tc>
          <w:tcPr>
            <w:tcW w:w="642" w:type="dxa"/>
          </w:tcPr>
          <w:p w:rsidR="00274A3C" w:rsidRPr="00274A3C" w:rsidRDefault="00274A3C" w:rsidP="003419F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 w:rsidRPr="00274A3C">
              <w:rPr>
                <w:rFonts w:asciiTheme="minorHAnsi" w:hAnsiTheme="minorHAnsi"/>
                <w:szCs w:val="22"/>
              </w:rPr>
              <w:t>5.</w:t>
            </w:r>
          </w:p>
        </w:tc>
        <w:tc>
          <w:tcPr>
            <w:tcW w:w="6664" w:type="dxa"/>
          </w:tcPr>
          <w:p w:rsidR="00274A3C" w:rsidRPr="00274A3C" w:rsidRDefault="00274A3C" w:rsidP="003419F6">
            <w:pPr>
              <w:pStyle w:val="ConsPlusNormal"/>
              <w:rPr>
                <w:rFonts w:asciiTheme="minorHAnsi" w:hAnsiTheme="minorHAnsi"/>
                <w:szCs w:val="22"/>
              </w:rPr>
            </w:pPr>
            <w:r w:rsidRPr="00274A3C">
              <w:rPr>
                <w:rFonts w:asciiTheme="minorHAnsi" w:hAnsiTheme="minorHAnsi"/>
                <w:szCs w:val="22"/>
              </w:rPr>
              <w:t>Общее количество наименований основной литературы, перечисленной в рабочих программах дисциплин (модулей), в наличии в библиотеке по основной образовательной программе</w:t>
            </w:r>
          </w:p>
        </w:tc>
        <w:tc>
          <w:tcPr>
            <w:tcW w:w="1276" w:type="dxa"/>
          </w:tcPr>
          <w:p w:rsidR="00274A3C" w:rsidRPr="00274A3C" w:rsidRDefault="00274A3C" w:rsidP="003419F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 w:rsidRPr="00274A3C">
              <w:rPr>
                <w:rFonts w:asciiTheme="minorHAnsi" w:hAnsiTheme="minorHAnsi"/>
                <w:szCs w:val="22"/>
              </w:rPr>
              <w:t>ед.</w:t>
            </w:r>
          </w:p>
        </w:tc>
        <w:tc>
          <w:tcPr>
            <w:tcW w:w="1275" w:type="dxa"/>
          </w:tcPr>
          <w:p w:rsidR="00274A3C" w:rsidRPr="00274A3C" w:rsidRDefault="00274A3C" w:rsidP="003419F6">
            <w:pPr>
              <w:pStyle w:val="ConsPlusNormal"/>
              <w:rPr>
                <w:rFonts w:asciiTheme="minorHAnsi" w:hAnsiTheme="minorHAnsi"/>
                <w:szCs w:val="22"/>
              </w:rPr>
            </w:pPr>
          </w:p>
        </w:tc>
      </w:tr>
      <w:tr w:rsidR="00274A3C" w:rsidRPr="00274A3C" w:rsidTr="00BA75C5">
        <w:tc>
          <w:tcPr>
            <w:tcW w:w="642" w:type="dxa"/>
          </w:tcPr>
          <w:p w:rsidR="00274A3C" w:rsidRPr="00274A3C" w:rsidRDefault="00274A3C" w:rsidP="003419F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 w:rsidRPr="00274A3C">
              <w:rPr>
                <w:rFonts w:asciiTheme="minorHAnsi" w:hAnsiTheme="minorHAnsi"/>
                <w:szCs w:val="22"/>
              </w:rPr>
              <w:t>6.</w:t>
            </w:r>
          </w:p>
        </w:tc>
        <w:tc>
          <w:tcPr>
            <w:tcW w:w="6664" w:type="dxa"/>
          </w:tcPr>
          <w:p w:rsidR="00274A3C" w:rsidRPr="00274A3C" w:rsidRDefault="00274A3C" w:rsidP="003419F6">
            <w:pPr>
              <w:pStyle w:val="ConsPlusNormal"/>
              <w:rPr>
                <w:rFonts w:asciiTheme="minorHAnsi" w:hAnsiTheme="minorHAnsi"/>
                <w:szCs w:val="22"/>
              </w:rPr>
            </w:pPr>
            <w:r w:rsidRPr="00274A3C">
              <w:rPr>
                <w:rFonts w:asciiTheme="minorHAnsi" w:hAnsiTheme="minorHAnsi"/>
                <w:szCs w:val="22"/>
              </w:rPr>
              <w:t>Общее количество печатных изданий дополнительной литературы, перечисленной в рабочих программах дисциплин (модулей), в наличии в библиотеке (суммарное количество экземпляров) по основной образовательной программе</w:t>
            </w:r>
          </w:p>
        </w:tc>
        <w:tc>
          <w:tcPr>
            <w:tcW w:w="1276" w:type="dxa"/>
          </w:tcPr>
          <w:p w:rsidR="00274A3C" w:rsidRPr="00274A3C" w:rsidRDefault="00274A3C" w:rsidP="003419F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 w:rsidRPr="00274A3C">
              <w:rPr>
                <w:rFonts w:asciiTheme="minorHAnsi" w:hAnsiTheme="minorHAnsi"/>
                <w:szCs w:val="22"/>
              </w:rPr>
              <w:t>экз.</w:t>
            </w:r>
          </w:p>
        </w:tc>
        <w:tc>
          <w:tcPr>
            <w:tcW w:w="1275" w:type="dxa"/>
          </w:tcPr>
          <w:p w:rsidR="00274A3C" w:rsidRPr="00274A3C" w:rsidRDefault="00274A3C" w:rsidP="003419F6">
            <w:pPr>
              <w:pStyle w:val="ConsPlusNormal"/>
              <w:rPr>
                <w:rFonts w:asciiTheme="minorHAnsi" w:hAnsiTheme="minorHAnsi"/>
                <w:szCs w:val="22"/>
              </w:rPr>
            </w:pPr>
          </w:p>
        </w:tc>
      </w:tr>
      <w:tr w:rsidR="00274A3C" w:rsidRPr="00274A3C" w:rsidTr="00BA75C5">
        <w:tc>
          <w:tcPr>
            <w:tcW w:w="642" w:type="dxa"/>
          </w:tcPr>
          <w:p w:rsidR="00274A3C" w:rsidRPr="00274A3C" w:rsidRDefault="00274A3C" w:rsidP="003419F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 w:rsidRPr="00274A3C">
              <w:rPr>
                <w:rFonts w:asciiTheme="minorHAnsi" w:hAnsiTheme="minorHAnsi"/>
                <w:szCs w:val="22"/>
              </w:rPr>
              <w:t>7.</w:t>
            </w:r>
          </w:p>
        </w:tc>
        <w:tc>
          <w:tcPr>
            <w:tcW w:w="6664" w:type="dxa"/>
          </w:tcPr>
          <w:p w:rsidR="00274A3C" w:rsidRPr="00274A3C" w:rsidRDefault="00274A3C" w:rsidP="003419F6">
            <w:pPr>
              <w:pStyle w:val="ConsPlusNormal"/>
              <w:rPr>
                <w:rFonts w:asciiTheme="minorHAnsi" w:hAnsiTheme="minorHAnsi"/>
                <w:szCs w:val="22"/>
              </w:rPr>
            </w:pPr>
            <w:r w:rsidRPr="00274A3C">
              <w:rPr>
                <w:rFonts w:asciiTheme="minorHAnsi" w:hAnsiTheme="minorHAnsi"/>
                <w:szCs w:val="22"/>
              </w:rPr>
              <w:t>Общее количество наименований дополнительной литературы, перечисленной в рабочих программах дисциплин (модулей), в наличии в библиотеке по основной образовательной программе</w:t>
            </w:r>
          </w:p>
        </w:tc>
        <w:tc>
          <w:tcPr>
            <w:tcW w:w="1276" w:type="dxa"/>
          </w:tcPr>
          <w:p w:rsidR="00274A3C" w:rsidRPr="00274A3C" w:rsidRDefault="00274A3C" w:rsidP="003419F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 w:rsidRPr="00274A3C">
              <w:rPr>
                <w:rFonts w:asciiTheme="minorHAnsi" w:hAnsiTheme="minorHAnsi"/>
                <w:szCs w:val="22"/>
              </w:rPr>
              <w:t>ед.</w:t>
            </w:r>
          </w:p>
        </w:tc>
        <w:tc>
          <w:tcPr>
            <w:tcW w:w="1275" w:type="dxa"/>
          </w:tcPr>
          <w:p w:rsidR="00274A3C" w:rsidRPr="00274A3C" w:rsidRDefault="00274A3C" w:rsidP="003419F6">
            <w:pPr>
              <w:pStyle w:val="ConsPlusNormal"/>
              <w:rPr>
                <w:rFonts w:asciiTheme="minorHAnsi" w:hAnsiTheme="minorHAnsi"/>
                <w:szCs w:val="22"/>
              </w:rPr>
            </w:pPr>
          </w:p>
        </w:tc>
      </w:tr>
      <w:tr w:rsidR="00274A3C" w:rsidRPr="00274A3C" w:rsidTr="00BA75C5">
        <w:tc>
          <w:tcPr>
            <w:tcW w:w="642" w:type="dxa"/>
          </w:tcPr>
          <w:p w:rsidR="00274A3C" w:rsidRPr="00274A3C" w:rsidRDefault="00274A3C" w:rsidP="003419F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 w:rsidRPr="00274A3C">
              <w:rPr>
                <w:rFonts w:asciiTheme="minorHAnsi" w:hAnsiTheme="minorHAnsi"/>
                <w:szCs w:val="22"/>
              </w:rPr>
              <w:t>8.</w:t>
            </w:r>
          </w:p>
        </w:tc>
        <w:tc>
          <w:tcPr>
            <w:tcW w:w="6664" w:type="dxa"/>
          </w:tcPr>
          <w:p w:rsidR="00274A3C" w:rsidRPr="00274A3C" w:rsidRDefault="00274A3C" w:rsidP="003419F6">
            <w:pPr>
              <w:pStyle w:val="ConsPlusNormal"/>
              <w:rPr>
                <w:rFonts w:asciiTheme="minorHAnsi" w:hAnsiTheme="minorHAnsi"/>
                <w:szCs w:val="22"/>
              </w:rPr>
            </w:pPr>
            <w:r w:rsidRPr="00274A3C">
              <w:rPr>
                <w:rFonts w:asciiTheme="minorHAnsi" w:hAnsiTheme="minorHAnsi"/>
                <w:szCs w:val="22"/>
              </w:rPr>
              <w:t>Наличие печатных и (или) электронных образовательных ресурсов, адаптированных к ограничениям здоровья обучающихся из числа лиц с ограниченными возможностями здоровья</w:t>
            </w:r>
          </w:p>
        </w:tc>
        <w:tc>
          <w:tcPr>
            <w:tcW w:w="1276" w:type="dxa"/>
          </w:tcPr>
          <w:p w:rsidR="00274A3C" w:rsidRPr="00274A3C" w:rsidRDefault="00274A3C" w:rsidP="003419F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 w:rsidRPr="00274A3C">
              <w:rPr>
                <w:rFonts w:asciiTheme="minorHAnsi" w:hAnsiTheme="minorHAnsi"/>
                <w:szCs w:val="22"/>
              </w:rPr>
              <w:t>да/нет</w:t>
            </w:r>
          </w:p>
        </w:tc>
        <w:tc>
          <w:tcPr>
            <w:tcW w:w="1275" w:type="dxa"/>
          </w:tcPr>
          <w:p w:rsidR="00274A3C" w:rsidRPr="00274A3C" w:rsidRDefault="00274A3C" w:rsidP="003419F6">
            <w:pPr>
              <w:pStyle w:val="ConsPlusNormal"/>
              <w:rPr>
                <w:rFonts w:asciiTheme="minorHAnsi" w:hAnsiTheme="minorHAnsi"/>
                <w:szCs w:val="22"/>
              </w:rPr>
            </w:pPr>
          </w:p>
        </w:tc>
      </w:tr>
      <w:tr w:rsidR="00274A3C" w:rsidRPr="00274A3C" w:rsidTr="00BA75C5">
        <w:tc>
          <w:tcPr>
            <w:tcW w:w="642" w:type="dxa"/>
          </w:tcPr>
          <w:p w:rsidR="00274A3C" w:rsidRPr="00274A3C" w:rsidRDefault="00274A3C" w:rsidP="003419F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 w:rsidRPr="00274A3C">
              <w:rPr>
                <w:rFonts w:asciiTheme="minorHAnsi" w:hAnsiTheme="minorHAnsi"/>
                <w:szCs w:val="22"/>
              </w:rPr>
              <w:t>9.</w:t>
            </w:r>
          </w:p>
        </w:tc>
        <w:tc>
          <w:tcPr>
            <w:tcW w:w="6664" w:type="dxa"/>
          </w:tcPr>
          <w:p w:rsidR="00274A3C" w:rsidRPr="00274A3C" w:rsidRDefault="00274A3C" w:rsidP="003419F6">
            <w:pPr>
              <w:pStyle w:val="ConsPlusNormal"/>
              <w:rPr>
                <w:rFonts w:asciiTheme="minorHAnsi" w:hAnsiTheme="minorHAnsi"/>
                <w:szCs w:val="22"/>
              </w:rPr>
            </w:pPr>
            <w:r w:rsidRPr="00274A3C">
              <w:rPr>
                <w:rFonts w:asciiTheme="minorHAnsi" w:hAnsiTheme="minorHAnsi"/>
                <w:szCs w:val="22"/>
              </w:rPr>
              <w:t>Количество имеющегося в наличии ежегодно обновляемого лицензионного программного обеспечения, предусмотренного рабочими программами дисциплин (модулей)</w:t>
            </w:r>
          </w:p>
        </w:tc>
        <w:tc>
          <w:tcPr>
            <w:tcW w:w="1276" w:type="dxa"/>
          </w:tcPr>
          <w:p w:rsidR="00274A3C" w:rsidRPr="00274A3C" w:rsidRDefault="00274A3C" w:rsidP="003419F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 w:rsidRPr="00274A3C">
              <w:rPr>
                <w:rFonts w:asciiTheme="minorHAnsi" w:hAnsiTheme="minorHAnsi"/>
                <w:szCs w:val="22"/>
              </w:rPr>
              <w:t>ед.</w:t>
            </w:r>
          </w:p>
        </w:tc>
        <w:tc>
          <w:tcPr>
            <w:tcW w:w="1275" w:type="dxa"/>
          </w:tcPr>
          <w:p w:rsidR="00274A3C" w:rsidRPr="00274A3C" w:rsidRDefault="00274A3C" w:rsidP="003419F6">
            <w:pPr>
              <w:pStyle w:val="ConsPlusNormal"/>
              <w:rPr>
                <w:rFonts w:asciiTheme="minorHAnsi" w:hAnsiTheme="minorHAnsi"/>
                <w:szCs w:val="22"/>
              </w:rPr>
            </w:pPr>
          </w:p>
        </w:tc>
      </w:tr>
      <w:tr w:rsidR="00274A3C" w:rsidRPr="00274A3C" w:rsidTr="00BA75C5">
        <w:tc>
          <w:tcPr>
            <w:tcW w:w="642" w:type="dxa"/>
          </w:tcPr>
          <w:p w:rsidR="00274A3C" w:rsidRPr="00274A3C" w:rsidRDefault="00274A3C" w:rsidP="003419F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 w:rsidRPr="00274A3C">
              <w:rPr>
                <w:rFonts w:asciiTheme="minorHAnsi" w:hAnsiTheme="minorHAnsi"/>
                <w:szCs w:val="22"/>
              </w:rPr>
              <w:t>10.</w:t>
            </w:r>
          </w:p>
        </w:tc>
        <w:tc>
          <w:tcPr>
            <w:tcW w:w="6664" w:type="dxa"/>
          </w:tcPr>
          <w:p w:rsidR="00274A3C" w:rsidRPr="00274A3C" w:rsidRDefault="00274A3C" w:rsidP="003419F6">
            <w:pPr>
              <w:pStyle w:val="ConsPlusNormal"/>
              <w:rPr>
                <w:rFonts w:asciiTheme="minorHAnsi" w:hAnsiTheme="minorHAnsi"/>
                <w:szCs w:val="22"/>
              </w:rPr>
            </w:pPr>
            <w:r w:rsidRPr="00274A3C">
              <w:rPr>
                <w:rFonts w:asciiTheme="minorHAnsi" w:hAnsiTheme="minorHAnsi"/>
                <w:szCs w:val="22"/>
              </w:rPr>
              <w:t>Наличие доступа (удаленного доступа) к современным профессиональным базам данных и информационным справочным системам, которые определены в рабочих программах дисциплин (модулей)</w:t>
            </w:r>
          </w:p>
        </w:tc>
        <w:tc>
          <w:tcPr>
            <w:tcW w:w="1276" w:type="dxa"/>
          </w:tcPr>
          <w:p w:rsidR="00274A3C" w:rsidRPr="00274A3C" w:rsidRDefault="00274A3C" w:rsidP="003419F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 w:rsidRPr="00274A3C">
              <w:rPr>
                <w:rFonts w:asciiTheme="minorHAnsi" w:hAnsiTheme="minorHAnsi"/>
                <w:szCs w:val="22"/>
              </w:rPr>
              <w:t>да/нет</w:t>
            </w:r>
          </w:p>
        </w:tc>
        <w:tc>
          <w:tcPr>
            <w:tcW w:w="1275" w:type="dxa"/>
          </w:tcPr>
          <w:p w:rsidR="00274A3C" w:rsidRPr="00274A3C" w:rsidRDefault="00274A3C" w:rsidP="003419F6">
            <w:pPr>
              <w:pStyle w:val="ConsPlusNormal"/>
              <w:rPr>
                <w:rFonts w:asciiTheme="minorHAnsi" w:hAnsiTheme="minorHAnsi"/>
                <w:szCs w:val="22"/>
              </w:rPr>
            </w:pPr>
          </w:p>
        </w:tc>
      </w:tr>
    </w:tbl>
    <w:p w:rsidR="00274A3C" w:rsidRDefault="00274A3C"/>
    <w:sectPr w:rsidR="00274A3C" w:rsidSect="00BA75C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A3C"/>
    <w:rsid w:val="002609B7"/>
    <w:rsid w:val="00274A3C"/>
    <w:rsid w:val="00BA7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74A3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274A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74A3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274A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Гладышева Маргарита Васильевна</dc:creator>
  <cp:lastModifiedBy>Гладышева Маргарита Васильевна</cp:lastModifiedBy>
  <cp:revision>2</cp:revision>
  <dcterms:created xsi:type="dcterms:W3CDTF">2017-03-02T01:16:00Z</dcterms:created>
  <dcterms:modified xsi:type="dcterms:W3CDTF">2017-03-02T01:38:00Z</dcterms:modified>
</cp:coreProperties>
</file>