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9F6A" w14:textId="77777777" w:rsidR="00DB5F93" w:rsidRDefault="00DB5F93" w:rsidP="00794E91">
      <w:pPr>
        <w:shd w:val="clear" w:color="auto" w:fill="FFFFFF"/>
        <w:ind w:left="-567"/>
        <w:jc w:val="center"/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D10BA4D" w14:textId="3474434A" w:rsidR="00794E91" w:rsidRPr="00DB5F93" w:rsidRDefault="00DB5F93" w:rsidP="00DB5F93">
      <w:pPr>
        <w:shd w:val="clear" w:color="auto" w:fill="FFFFFF"/>
        <w:jc w:val="center"/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Школа искусств и гуманитарных наук</w:t>
      </w:r>
    </w:p>
    <w:p w14:paraId="2E93A1EA" w14:textId="47E010FB" w:rsidR="001B4F4E" w:rsidRDefault="00A353E4" w:rsidP="00DB5F93">
      <w:pPr>
        <w:jc w:val="center"/>
        <w:rPr>
          <w:rFonts w:cs="Times New Roman"/>
          <w:sz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6D85C752" wp14:editId="403C8C30">
            <wp:extent cx="5694363" cy="298450"/>
            <wp:effectExtent l="0" t="0" r="1905" b="635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9EFB2F1" w14:textId="0D0C0664" w:rsidR="00DB5F93" w:rsidRPr="002170B2" w:rsidRDefault="00CA108D" w:rsidP="00794E91">
      <w:pPr>
        <w:jc w:val="center"/>
        <w:rPr>
          <w:rFonts w:ascii="Arial Narrow" w:hAnsi="Arial Narrow"/>
          <w:sz w:val="44"/>
          <w:szCs w:val="28"/>
        </w:rPr>
      </w:pPr>
      <w:r w:rsidRPr="002170B2">
        <w:rPr>
          <w:rFonts w:cs="Times New Roman"/>
          <w:sz w:val="36"/>
        </w:rPr>
        <w:t>Приглашает н</w:t>
      </w:r>
      <w:r w:rsidR="00DB5F93" w:rsidRPr="002170B2">
        <w:rPr>
          <w:rFonts w:cs="Times New Roman"/>
          <w:sz w:val="36"/>
        </w:rPr>
        <w:t>а программу повышения квалификации</w:t>
      </w:r>
    </w:p>
    <w:p w14:paraId="7AB807CB" w14:textId="667411BF" w:rsidR="00A353E4" w:rsidRDefault="00794E91" w:rsidP="00DB5F93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225AC3" w:rsidRPr="00225AC3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Психогигиена и </w:t>
      </w:r>
      <w:proofErr w:type="spellStart"/>
      <w:r w:rsidR="00225AC3" w:rsidRPr="00225AC3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психопрофилактика</w:t>
      </w:r>
      <w:proofErr w:type="spellEnd"/>
      <w:r w:rsidR="00225AC3" w:rsidRPr="00225AC3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стресса</w:t>
      </w:r>
      <w:r w:rsidR="00AF2C5B"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14:paraId="46F4425A" w14:textId="77777777" w:rsidR="009710E9" w:rsidRPr="00DB5F93" w:rsidRDefault="009710E9" w:rsidP="00DB5F93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2888"/>
        <w:gridCol w:w="5617"/>
      </w:tblGrid>
      <w:tr w:rsidR="00DB5F93" w14:paraId="08E36E1A" w14:textId="77777777" w:rsidTr="00DB5F93">
        <w:tc>
          <w:tcPr>
            <w:tcW w:w="8505" w:type="dxa"/>
            <w:gridSpan w:val="2"/>
          </w:tcPr>
          <w:p w14:paraId="010FEDA9" w14:textId="77777777" w:rsidR="00DB5F93" w:rsidRDefault="00DB5F93" w:rsidP="00DB5F93">
            <w:pPr>
              <w:pStyle w:val="a6"/>
              <w:spacing w:before="0" w:beforeAutospacing="0" w:after="0" w:afterAutospacing="0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Повышение квалификации</w:t>
            </w:r>
          </w:p>
        </w:tc>
      </w:tr>
      <w:tr w:rsidR="00DB5F93" w14:paraId="5792218F" w14:textId="77777777" w:rsidTr="00DB5F93">
        <w:tc>
          <w:tcPr>
            <w:tcW w:w="2888" w:type="dxa"/>
          </w:tcPr>
          <w:p w14:paraId="18038290" w14:textId="77777777" w:rsidR="00DB5F93" w:rsidRPr="0061260D" w:rsidRDefault="00DB5F93" w:rsidP="001B30EB">
            <w:r w:rsidRPr="0061260D">
              <w:t>Объем</w:t>
            </w:r>
          </w:p>
        </w:tc>
        <w:tc>
          <w:tcPr>
            <w:tcW w:w="5617" w:type="dxa"/>
          </w:tcPr>
          <w:p w14:paraId="59B47ABE" w14:textId="21E0E955" w:rsidR="00DB5F93" w:rsidRPr="0061260D" w:rsidRDefault="00225AC3" w:rsidP="0094092D">
            <w:r>
              <w:t>72</w:t>
            </w:r>
            <w:r w:rsidR="00784AE6">
              <w:t xml:space="preserve"> час</w:t>
            </w:r>
            <w:r w:rsidR="0094092D">
              <w:t>а</w:t>
            </w:r>
          </w:p>
        </w:tc>
      </w:tr>
      <w:tr w:rsidR="00DB5F93" w14:paraId="33D22B3A" w14:textId="77777777" w:rsidTr="00DB5F93">
        <w:tc>
          <w:tcPr>
            <w:tcW w:w="2888" w:type="dxa"/>
          </w:tcPr>
          <w:p w14:paraId="5DDF4FC6" w14:textId="77777777" w:rsidR="00DB5F93" w:rsidRPr="0061260D" w:rsidRDefault="00DB5F93" w:rsidP="001B30EB">
            <w:r w:rsidRPr="0061260D">
              <w:t>Срок обучения</w:t>
            </w:r>
          </w:p>
        </w:tc>
        <w:tc>
          <w:tcPr>
            <w:tcW w:w="5617" w:type="dxa"/>
          </w:tcPr>
          <w:p w14:paraId="5B044308" w14:textId="31444808" w:rsidR="00DB5F93" w:rsidRPr="0061260D" w:rsidRDefault="00225AC3" w:rsidP="00225AC3">
            <w:r>
              <w:t>1-2</w:t>
            </w:r>
            <w:r w:rsidR="00E848E3">
              <w:t xml:space="preserve"> месяц</w:t>
            </w:r>
            <w:r>
              <w:t>а</w:t>
            </w:r>
          </w:p>
        </w:tc>
      </w:tr>
      <w:tr w:rsidR="00DB5F93" w14:paraId="37F858E0" w14:textId="77777777" w:rsidTr="00DB5F93">
        <w:tc>
          <w:tcPr>
            <w:tcW w:w="2888" w:type="dxa"/>
          </w:tcPr>
          <w:p w14:paraId="6A0AFCFC" w14:textId="215DED04" w:rsidR="00DB5F93" w:rsidRPr="0061260D" w:rsidRDefault="00DB5F93" w:rsidP="00CA108D">
            <w:r>
              <w:t xml:space="preserve">Стоимость </w:t>
            </w:r>
          </w:p>
        </w:tc>
        <w:tc>
          <w:tcPr>
            <w:tcW w:w="5617" w:type="dxa"/>
          </w:tcPr>
          <w:p w14:paraId="42983D78" w14:textId="3152C505" w:rsidR="00DB5F93" w:rsidRPr="0061260D" w:rsidRDefault="00954EDE" w:rsidP="001B30EB">
            <w:r>
              <w:t>Опубликована на сайте</w:t>
            </w:r>
          </w:p>
        </w:tc>
      </w:tr>
      <w:tr w:rsidR="00DB5F93" w14:paraId="5D4E1B4A" w14:textId="77777777" w:rsidTr="00DB5F93">
        <w:tc>
          <w:tcPr>
            <w:tcW w:w="8505" w:type="dxa"/>
            <w:gridSpan w:val="2"/>
          </w:tcPr>
          <w:p w14:paraId="32BA7200" w14:textId="77777777" w:rsidR="00DB5F93" w:rsidRDefault="00DB5F93" w:rsidP="00A353E4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Выдается удостоверение о повышении квалификации </w:t>
            </w:r>
            <w:r w:rsidRPr="00A353E4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 направлению Психология</w:t>
            </w:r>
          </w:p>
        </w:tc>
      </w:tr>
    </w:tbl>
    <w:p w14:paraId="7EE5B63E" w14:textId="77777777" w:rsidR="009710E9" w:rsidRDefault="009710E9" w:rsidP="00500D1F">
      <w:pPr>
        <w:pStyle w:val="a6"/>
        <w:spacing w:before="0" w:beforeAutospacing="0" w:after="0" w:afterAutospacing="0"/>
        <w:jc w:val="center"/>
      </w:pPr>
    </w:p>
    <w:p w14:paraId="494B227C" w14:textId="326C99C9" w:rsidR="00C131E4" w:rsidRDefault="002170B2" w:rsidP="00500D1F">
      <w:pPr>
        <w:pStyle w:val="a6"/>
        <w:spacing w:before="0" w:beforeAutospacing="0" w:after="0" w:afterAutospacing="0"/>
        <w:jc w:val="center"/>
      </w:pPr>
      <w:r w:rsidRPr="002170B2">
        <w:t xml:space="preserve">Курс направлен на </w:t>
      </w:r>
      <w:r w:rsidR="00197AAC">
        <w:t>передачу знаний о природе стресса, разных подходах к его пониманию и соотнесение со связанными с ним явлениями (психическая напряженность, психосоматические расстройства, профессиональное выгорание), поиск и апробирование различных методов, направленных на повышение толерантности к стрессу.</w:t>
      </w:r>
      <w:r w:rsidR="00E848E3" w:rsidRPr="00225AC3">
        <w:rPr>
          <w:color w:val="FF0000"/>
        </w:rPr>
        <w:t xml:space="preserve"> </w:t>
      </w:r>
    </w:p>
    <w:p w14:paraId="745F012C" w14:textId="07BA5F3B" w:rsidR="00C131E4" w:rsidRPr="00197AAC" w:rsidRDefault="00C131E4" w:rsidP="00197AAC">
      <w:pPr>
        <w:pStyle w:val="a6"/>
        <w:spacing w:before="0" w:beforeAutospacing="0" w:after="0" w:afterAutospacing="0"/>
        <w:jc w:val="center"/>
      </w:pPr>
      <w:r>
        <w:t>Квалификационные требования: высшее или незаконченное высшее образование в</w:t>
      </w:r>
      <w:r w:rsidR="00197AAC">
        <w:t xml:space="preserve"> </w:t>
      </w:r>
      <w:r w:rsidR="00197AAC" w:rsidRPr="00197AAC">
        <w:t>самых разных областях – от гуманитарных до технических.</w:t>
      </w:r>
    </w:p>
    <w:p w14:paraId="16763D73" w14:textId="77777777" w:rsidR="002170B2" w:rsidRDefault="002170B2" w:rsidP="00261E52">
      <w:pPr>
        <w:jc w:val="center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19B9DCF" w14:textId="18CC06A2" w:rsidR="00543823" w:rsidRPr="00596AA0" w:rsidRDefault="002170B2" w:rsidP="00E848E3">
      <w:pPr>
        <w:jc w:val="left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ОБРАЩАТЬСЯ</w:t>
      </w:r>
    </w:p>
    <w:p w14:paraId="6A01D215" w14:textId="47A1F88E" w:rsidR="00543823" w:rsidRPr="00DB5F93" w:rsidRDefault="00543823" w:rsidP="00E848E3">
      <w:pPr>
        <w:jc w:val="left"/>
        <w:rPr>
          <w:rFonts w:cs="Times New Roman"/>
          <w:sz w:val="32"/>
          <w:szCs w:val="24"/>
        </w:rPr>
      </w:pPr>
      <w:r w:rsidRPr="00E848E3">
        <w:rPr>
          <w:rFonts w:cs="Times New Roman"/>
          <w:szCs w:val="24"/>
        </w:rPr>
        <w:t xml:space="preserve">тел.: </w:t>
      </w:r>
      <w:r w:rsidR="002170B2" w:rsidRPr="00E848E3">
        <w:rPr>
          <w:rFonts w:cs="Times New Roman"/>
          <w:szCs w:val="24"/>
        </w:rPr>
        <w:t>+7</w:t>
      </w:r>
      <w:r w:rsidR="00E848E3" w:rsidRPr="00E848E3">
        <w:rPr>
          <w:rFonts w:cs="Times New Roman"/>
          <w:szCs w:val="24"/>
        </w:rPr>
        <w:t xml:space="preserve"> 958 542 98 52 </w:t>
      </w:r>
      <w:r w:rsidR="007509D9" w:rsidRPr="00DB5F93">
        <w:rPr>
          <w:rFonts w:cs="Times New Roman"/>
          <w:sz w:val="22"/>
          <w:szCs w:val="20"/>
        </w:rPr>
        <w:t>(</w:t>
      </w:r>
      <w:r w:rsidR="00A353E4" w:rsidRPr="00DB5F93">
        <w:rPr>
          <w:rFonts w:cs="Times New Roman"/>
          <w:sz w:val="22"/>
          <w:szCs w:val="20"/>
        </w:rPr>
        <w:t>руководитель программы</w:t>
      </w:r>
      <w:r w:rsidR="007509D9" w:rsidRPr="00DB5F93">
        <w:rPr>
          <w:rFonts w:cs="Times New Roman"/>
          <w:sz w:val="22"/>
          <w:szCs w:val="20"/>
        </w:rPr>
        <w:t>)</w:t>
      </w:r>
      <w:r w:rsidR="00A353E4" w:rsidRPr="00DB5F93">
        <w:rPr>
          <w:rFonts w:cs="Times New Roman"/>
          <w:sz w:val="22"/>
          <w:szCs w:val="20"/>
        </w:rPr>
        <w:t xml:space="preserve">  </w:t>
      </w:r>
      <w:r w:rsidR="00E848E3">
        <w:rPr>
          <w:rFonts w:cs="Times New Roman"/>
          <w:sz w:val="22"/>
          <w:szCs w:val="20"/>
        </w:rPr>
        <w:t>Герасимова Ирина Васильевна</w:t>
      </w:r>
    </w:p>
    <w:p w14:paraId="34114E9D" w14:textId="49D037FA" w:rsidR="00E607A5" w:rsidRDefault="001B4F4E" w:rsidP="00E848E3">
      <w:pPr>
        <w:jc w:val="left"/>
        <w:rPr>
          <w:rFonts w:cs="Times New Roman"/>
          <w:sz w:val="22"/>
        </w:rPr>
      </w:pPr>
      <w:r w:rsidRPr="002170B2">
        <w:rPr>
          <w:rFonts w:cs="Times New Roman"/>
          <w:sz w:val="22"/>
        </w:rPr>
        <w:t>т</w:t>
      </w:r>
      <w:r w:rsidR="00794E91" w:rsidRPr="002170B2">
        <w:rPr>
          <w:rFonts w:cs="Times New Roman"/>
          <w:sz w:val="22"/>
        </w:rPr>
        <w:t xml:space="preserve">ел.: 8 (423) 265 24 24 </w:t>
      </w:r>
      <w:proofErr w:type="spellStart"/>
      <w:proofErr w:type="gramStart"/>
      <w:r w:rsidR="00794E91" w:rsidRPr="002170B2">
        <w:rPr>
          <w:rFonts w:cs="Times New Roman"/>
          <w:sz w:val="22"/>
        </w:rPr>
        <w:t>доб</w:t>
      </w:r>
      <w:proofErr w:type="spellEnd"/>
      <w:r w:rsidR="00794E91" w:rsidRPr="002170B2">
        <w:rPr>
          <w:rFonts w:cs="Times New Roman"/>
          <w:sz w:val="22"/>
        </w:rPr>
        <w:t xml:space="preserve"> </w:t>
      </w:r>
      <w:r w:rsidR="0085133A">
        <w:rPr>
          <w:rFonts w:cs="Times New Roman"/>
          <w:sz w:val="22"/>
        </w:rPr>
        <w:t xml:space="preserve"> </w:t>
      </w:r>
      <w:r w:rsidR="00794E91" w:rsidRPr="002170B2">
        <w:rPr>
          <w:rFonts w:cs="Times New Roman"/>
          <w:sz w:val="22"/>
        </w:rPr>
        <w:t>2</w:t>
      </w:r>
      <w:r w:rsidR="009A1714" w:rsidRPr="002170B2">
        <w:rPr>
          <w:rFonts w:cs="Times New Roman"/>
          <w:sz w:val="22"/>
        </w:rPr>
        <w:t>399</w:t>
      </w:r>
      <w:proofErr w:type="gramEnd"/>
      <w:r w:rsidR="00794E91" w:rsidRPr="002170B2">
        <w:rPr>
          <w:rFonts w:cs="Times New Roman"/>
          <w:sz w:val="22"/>
        </w:rPr>
        <w:t> </w:t>
      </w:r>
      <w:r w:rsidR="0085133A">
        <w:rPr>
          <w:rFonts w:cs="Times New Roman"/>
          <w:sz w:val="22"/>
        </w:rPr>
        <w:t xml:space="preserve"> </w:t>
      </w:r>
      <w:r w:rsidR="0020000E" w:rsidRPr="002170B2">
        <w:rPr>
          <w:rFonts w:cs="Times New Roman"/>
          <w:sz w:val="22"/>
        </w:rPr>
        <w:t>+7 914 790-40-64</w:t>
      </w:r>
      <w:r w:rsidR="00543823" w:rsidRPr="002170B2">
        <w:rPr>
          <w:rFonts w:cs="Times New Roman"/>
          <w:sz w:val="22"/>
        </w:rPr>
        <w:t xml:space="preserve"> (по вопросам </w:t>
      </w:r>
      <w:r w:rsidR="00E848E3">
        <w:rPr>
          <w:rFonts w:cs="Times New Roman"/>
          <w:sz w:val="22"/>
        </w:rPr>
        <w:t>зачисления и оплаты</w:t>
      </w:r>
      <w:r w:rsidR="00543823" w:rsidRPr="002170B2">
        <w:rPr>
          <w:rFonts w:cs="Times New Roman"/>
          <w:sz w:val="22"/>
        </w:rPr>
        <w:t>)</w:t>
      </w:r>
    </w:p>
    <w:p w14:paraId="70B75530" w14:textId="3542E1C7" w:rsidR="001B4F4E" w:rsidRPr="00E607A5" w:rsidRDefault="00006BE1" w:rsidP="00E848E3">
      <w:pPr>
        <w:jc w:val="left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Занятия будут проходить </w:t>
      </w:r>
      <w:r w:rsidR="0085133A">
        <w:rPr>
          <w:rFonts w:cs="Times New Roman"/>
          <w:szCs w:val="24"/>
        </w:rPr>
        <w:t>на электронной платформе</w:t>
      </w:r>
      <w:r w:rsidR="00031388">
        <w:rPr>
          <w:rFonts w:cs="Times New Roman"/>
          <w:szCs w:val="24"/>
        </w:rPr>
        <w:t xml:space="preserve"> </w:t>
      </w:r>
      <w:r w:rsidR="0085133A">
        <w:rPr>
          <w:rFonts w:cs="Times New Roman"/>
          <w:szCs w:val="24"/>
        </w:rPr>
        <w:t>ДВФУ</w:t>
      </w:r>
      <w:r w:rsidR="00C131E4">
        <w:rPr>
          <w:rFonts w:cs="Times New Roman"/>
          <w:szCs w:val="24"/>
        </w:rPr>
        <w:t xml:space="preserve"> </w:t>
      </w:r>
    </w:p>
    <w:p w14:paraId="512013CB" w14:textId="77777777" w:rsidR="002170B2" w:rsidRDefault="002170B2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488AAD" w14:textId="5697CA80" w:rsidR="00794E91" w:rsidRDefault="00122D2C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СОДЕРЖАНИЕ ПРОГРАММЫ </w:t>
      </w:r>
    </w:p>
    <w:p w14:paraId="1840810C" w14:textId="77777777" w:rsidR="00122D2C" w:rsidRDefault="00122D2C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54"/>
      </w:tblGrid>
      <w:tr w:rsidR="00FB36E1" w14:paraId="73EE3626" w14:textId="77777777" w:rsidTr="00FB36E1">
        <w:tc>
          <w:tcPr>
            <w:tcW w:w="11554" w:type="dxa"/>
          </w:tcPr>
          <w:p w14:paraId="3D57EC17" w14:textId="760101E8" w:rsidR="00FB36E1" w:rsidRPr="00FB36E1" w:rsidRDefault="00FB36E1" w:rsidP="00FB36E1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B36E1">
              <w:rPr>
                <w:rFonts w:eastAsiaTheme="minorHAnsi"/>
                <w:lang w:eastAsia="en-US"/>
              </w:rPr>
              <w:t xml:space="preserve">Стресс как бытовое и общенаучное понятие. Сравнительный анализ понятий стресса и психической напряженности. Биологические теории стресса (Г. </w:t>
            </w:r>
            <w:proofErr w:type="spellStart"/>
            <w:r w:rsidRPr="00FB36E1">
              <w:rPr>
                <w:rFonts w:eastAsiaTheme="minorHAnsi"/>
                <w:lang w:eastAsia="en-US"/>
              </w:rPr>
              <w:t>Селье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, У. </w:t>
            </w:r>
            <w:proofErr w:type="spellStart"/>
            <w:r w:rsidRPr="00FB36E1">
              <w:rPr>
                <w:rFonts w:eastAsiaTheme="minorHAnsi"/>
                <w:lang w:eastAsia="en-US"/>
              </w:rPr>
              <w:t>Кеннон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), психологические (Р. </w:t>
            </w:r>
            <w:proofErr w:type="spellStart"/>
            <w:r w:rsidRPr="00FB36E1">
              <w:rPr>
                <w:rFonts w:eastAsiaTheme="minorHAnsi"/>
                <w:lang w:eastAsia="en-US"/>
              </w:rPr>
              <w:t>Лазарус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, М. </w:t>
            </w:r>
            <w:proofErr w:type="spellStart"/>
            <w:r w:rsidRPr="00FB36E1">
              <w:rPr>
                <w:rFonts w:eastAsiaTheme="minorHAnsi"/>
                <w:lang w:eastAsia="en-US"/>
              </w:rPr>
              <w:t>Селигман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). Объективные признаки стресса по Г. </w:t>
            </w:r>
            <w:proofErr w:type="spellStart"/>
            <w:r w:rsidRPr="00FB36E1">
              <w:rPr>
                <w:rFonts w:eastAsiaTheme="minorHAnsi"/>
                <w:lang w:eastAsia="en-US"/>
              </w:rPr>
              <w:t>Сель</w:t>
            </w:r>
            <w:r>
              <w:rPr>
                <w:rFonts w:eastAsiaTheme="minorHAnsi"/>
                <w:lang w:eastAsia="en-US"/>
              </w:rPr>
              <w:t>е</w:t>
            </w:r>
            <w:proofErr w:type="spellEnd"/>
            <w:r>
              <w:rPr>
                <w:rFonts w:eastAsiaTheme="minorHAnsi"/>
                <w:lang w:eastAsia="en-US"/>
              </w:rPr>
              <w:t>. Виды стресса. Три вида стрес</w:t>
            </w:r>
            <w:r w:rsidRPr="00FB36E1">
              <w:rPr>
                <w:rFonts w:eastAsiaTheme="minorHAnsi"/>
                <w:lang w:eastAsia="en-US"/>
              </w:rPr>
              <w:t xml:space="preserve">совой реакции организма. </w:t>
            </w:r>
            <w:proofErr w:type="spellStart"/>
            <w:r w:rsidRPr="00FB36E1">
              <w:rPr>
                <w:rFonts w:eastAsiaTheme="minorHAnsi"/>
                <w:lang w:eastAsia="en-US"/>
              </w:rPr>
              <w:t>Субсиндромы</w:t>
            </w:r>
            <w:proofErr w:type="spellEnd"/>
            <w:r>
              <w:rPr>
                <w:rFonts w:eastAsiaTheme="minorHAnsi"/>
                <w:lang w:eastAsia="en-US"/>
              </w:rPr>
              <w:t xml:space="preserve"> стрессовой реакции: эмоциональ</w:t>
            </w:r>
            <w:r w:rsidRPr="00FB36E1">
              <w:rPr>
                <w:rFonts w:eastAsiaTheme="minorHAnsi"/>
                <w:lang w:eastAsia="en-US"/>
              </w:rPr>
              <w:t xml:space="preserve">но-поведенческий, вегетативный, когнитивный, социально-психологический, их проявления. </w:t>
            </w:r>
          </w:p>
          <w:p w14:paraId="71090605" w14:textId="59F31E59" w:rsidR="00FB36E1" w:rsidRPr="00FB36E1" w:rsidRDefault="00FB36E1" w:rsidP="00FB36E1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B36E1">
              <w:rPr>
                <w:rFonts w:eastAsiaTheme="minorHAnsi"/>
                <w:lang w:eastAsia="en-US"/>
              </w:rPr>
              <w:t>Стресс – профессиональное (эмоц</w:t>
            </w:r>
            <w:r>
              <w:rPr>
                <w:rFonts w:eastAsiaTheme="minorHAnsi"/>
                <w:lang w:eastAsia="en-US"/>
              </w:rPr>
              <w:t>иональное) выгорание – професси</w:t>
            </w:r>
            <w:r w:rsidRPr="00FB36E1">
              <w:rPr>
                <w:rFonts w:eastAsiaTheme="minorHAnsi"/>
                <w:lang w:eastAsia="en-US"/>
              </w:rPr>
              <w:t xml:space="preserve">ональные деформации.  Сравнительный </w:t>
            </w:r>
            <w:r>
              <w:rPr>
                <w:rFonts w:eastAsiaTheme="minorHAnsi"/>
                <w:lang w:eastAsia="en-US"/>
              </w:rPr>
              <w:t>анализ понятий. Краткая характе</w:t>
            </w:r>
            <w:r w:rsidRPr="00FB36E1">
              <w:rPr>
                <w:rFonts w:eastAsiaTheme="minorHAnsi"/>
                <w:lang w:eastAsia="en-US"/>
              </w:rPr>
              <w:t>ристика выгорания и профессиональных дефор</w:t>
            </w:r>
            <w:r>
              <w:rPr>
                <w:rFonts w:eastAsiaTheme="minorHAnsi"/>
                <w:lang w:eastAsia="en-US"/>
              </w:rPr>
              <w:t>маций. Результаты эмпири</w:t>
            </w:r>
            <w:r w:rsidRPr="00FB36E1">
              <w:rPr>
                <w:rFonts w:eastAsiaTheme="minorHAnsi"/>
                <w:lang w:eastAsia="en-US"/>
              </w:rPr>
              <w:t>ческих исследований.</w:t>
            </w:r>
          </w:p>
          <w:p w14:paraId="0238DB97" w14:textId="1A6527D1" w:rsidR="00FB36E1" w:rsidRPr="00FB36E1" w:rsidRDefault="00FB36E1" w:rsidP="00FB36E1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B36E1">
              <w:rPr>
                <w:rFonts w:eastAsiaTheme="minorHAnsi"/>
                <w:lang w:eastAsia="en-US"/>
              </w:rPr>
              <w:tab/>
              <w:t xml:space="preserve">Стресс как пусковой механизм возникновения психосоматических расстройств. Психосоматическая семерка Ф. </w:t>
            </w:r>
            <w:proofErr w:type="spellStart"/>
            <w:r w:rsidRPr="00FB36E1">
              <w:rPr>
                <w:rFonts w:eastAsiaTheme="minorHAnsi"/>
                <w:lang w:eastAsia="en-US"/>
              </w:rPr>
              <w:t>Александера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: </w:t>
            </w:r>
            <w:proofErr w:type="spellStart"/>
            <w:r w:rsidRPr="00FB36E1">
              <w:rPr>
                <w:rFonts w:eastAsiaTheme="minorHAnsi"/>
                <w:lang w:eastAsia="en-US"/>
              </w:rPr>
              <w:t>эссенциальная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 гипертония, язвенная болезнь желудка и</w:t>
            </w:r>
            <w:r>
              <w:rPr>
                <w:rFonts w:eastAsiaTheme="minorHAnsi"/>
                <w:lang w:eastAsia="en-US"/>
              </w:rPr>
              <w:t xml:space="preserve"> 12-перстной кишки, неспецифиче</w:t>
            </w:r>
            <w:r w:rsidRPr="00FB36E1">
              <w:rPr>
                <w:rFonts w:eastAsiaTheme="minorHAnsi"/>
                <w:lang w:eastAsia="en-US"/>
              </w:rPr>
              <w:t>ский язвенный колит; бронхиальная астма; тиреотоксикоз; ревматоидный артрит; нейродермит и псориаз; сахарн</w:t>
            </w:r>
            <w:r>
              <w:rPr>
                <w:rFonts w:eastAsiaTheme="minorHAnsi"/>
                <w:lang w:eastAsia="en-US"/>
              </w:rPr>
              <w:t xml:space="preserve">ый диабет. </w:t>
            </w:r>
            <w:proofErr w:type="spellStart"/>
            <w:r>
              <w:rPr>
                <w:rFonts w:eastAsiaTheme="minorHAnsi"/>
                <w:lang w:eastAsia="en-US"/>
              </w:rPr>
              <w:t>Интрапсихические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кон</w:t>
            </w:r>
            <w:r w:rsidRPr="00FB36E1">
              <w:rPr>
                <w:rFonts w:eastAsiaTheme="minorHAnsi"/>
                <w:lang w:eastAsia="en-US"/>
              </w:rPr>
              <w:t>фликты, лежащие в основе заболеваний</w:t>
            </w:r>
            <w:r>
              <w:rPr>
                <w:rFonts w:eastAsiaTheme="minorHAnsi"/>
                <w:lang w:eastAsia="en-US"/>
              </w:rPr>
              <w:t>. Результаты эмпирических иссле</w:t>
            </w:r>
            <w:r w:rsidRPr="00FB36E1">
              <w:rPr>
                <w:rFonts w:eastAsiaTheme="minorHAnsi"/>
                <w:lang w:eastAsia="en-US"/>
              </w:rPr>
              <w:t xml:space="preserve">дований. </w:t>
            </w:r>
          </w:p>
          <w:p w14:paraId="375C8885" w14:textId="1884FDD7" w:rsidR="00FB36E1" w:rsidRDefault="00FB36E1" w:rsidP="00FB36E1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B36E1">
              <w:rPr>
                <w:rFonts w:eastAsiaTheme="minorHAnsi"/>
                <w:lang w:eastAsia="en-US"/>
              </w:rPr>
              <w:tab/>
              <w:t xml:space="preserve">Психогигиена и </w:t>
            </w:r>
            <w:proofErr w:type="spellStart"/>
            <w:r w:rsidRPr="00FB36E1">
              <w:rPr>
                <w:rFonts w:eastAsiaTheme="minorHAnsi"/>
                <w:lang w:eastAsia="en-US"/>
              </w:rPr>
              <w:t>психопрофилактика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 стресса. Механи</w:t>
            </w:r>
            <w:r>
              <w:rPr>
                <w:rFonts w:eastAsiaTheme="minorHAnsi"/>
                <w:lang w:eastAsia="en-US"/>
              </w:rPr>
              <w:t>змы предупре</w:t>
            </w:r>
            <w:r w:rsidRPr="00FB36E1">
              <w:rPr>
                <w:rFonts w:eastAsiaTheme="minorHAnsi"/>
                <w:lang w:eastAsia="en-US"/>
              </w:rPr>
              <w:t>ждения стрессовой реакции. Группы методов повышения толерантности к стрессу и его профилактике: внутренняя установка, физические нагрузки, специальные практики, искусство. Апробирование и отработка отдельных методов (релаксации: прогрессивная не</w:t>
            </w:r>
            <w:r>
              <w:rPr>
                <w:rFonts w:eastAsiaTheme="minorHAnsi"/>
                <w:lang w:eastAsia="en-US"/>
              </w:rPr>
              <w:t xml:space="preserve">рвно-мышечная релаксация, </w:t>
            </w:r>
            <w:proofErr w:type="spellStart"/>
            <w:r>
              <w:rPr>
                <w:rFonts w:eastAsiaTheme="minorHAnsi"/>
                <w:lang w:eastAsia="en-US"/>
              </w:rPr>
              <w:t>шавас</w:t>
            </w:r>
            <w:r w:rsidRPr="00FB36E1">
              <w:rPr>
                <w:rFonts w:eastAsiaTheme="minorHAnsi"/>
                <w:lang w:eastAsia="en-US"/>
              </w:rPr>
              <w:t>сана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FB36E1">
              <w:rPr>
                <w:rFonts w:eastAsiaTheme="minorHAnsi"/>
                <w:lang w:eastAsia="en-US"/>
              </w:rPr>
              <w:t>Кайя</w:t>
            </w:r>
            <w:proofErr w:type="spellEnd"/>
            <w:r w:rsidRPr="00FB36E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B36E1">
              <w:rPr>
                <w:rFonts w:eastAsiaTheme="minorHAnsi"/>
                <w:lang w:eastAsia="en-US"/>
              </w:rPr>
              <w:t>Крийя</w:t>
            </w:r>
            <w:proofErr w:type="spellEnd"/>
            <w:r w:rsidRPr="00FB36E1">
              <w:rPr>
                <w:rFonts w:eastAsiaTheme="minorHAnsi"/>
                <w:lang w:eastAsia="en-US"/>
              </w:rPr>
              <w:t>; аутогенная тренировка; визуализации: лес, лебеди, звонница, пробуждение творчества, вкл</w:t>
            </w:r>
            <w:r>
              <w:rPr>
                <w:rFonts w:eastAsiaTheme="minorHAnsi"/>
                <w:lang w:eastAsia="en-US"/>
              </w:rPr>
              <w:t>юченность в пространство, сорня</w:t>
            </w:r>
            <w:r w:rsidRPr="00FB36E1">
              <w:rPr>
                <w:rFonts w:eastAsiaTheme="minorHAnsi"/>
                <w:lang w:eastAsia="en-US"/>
              </w:rPr>
              <w:t>ки, моя сказка и др.)</w:t>
            </w:r>
          </w:p>
        </w:tc>
      </w:tr>
    </w:tbl>
    <w:p w14:paraId="0C5EF8E4" w14:textId="327EE84B" w:rsidR="009710E9" w:rsidRDefault="009710E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9A25831" w14:textId="77777777" w:rsidR="009710E9" w:rsidRPr="00197BC4" w:rsidRDefault="009710E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7E8EBBA" w14:textId="77777777" w:rsidR="00FB36E1" w:rsidRPr="00732F2E" w:rsidRDefault="00FB36E1" w:rsidP="00FB36E1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2F2E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ПРОЦЕДУРА ПОСТУПЛЕ</w:t>
      </w: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НИЯ</w:t>
      </w:r>
    </w:p>
    <w:p w14:paraId="6DA82119" w14:textId="649BF0E8" w:rsidR="00FB36E1" w:rsidRPr="00111CB2" w:rsidRDefault="00FB36E1" w:rsidP="00FB36E1">
      <w:pPr>
        <w:pStyle w:val="a6"/>
        <w:spacing w:before="0" w:beforeAutospacing="0" w:after="0" w:afterAutospacing="0"/>
        <w:ind w:left="851"/>
      </w:pPr>
      <w:r w:rsidRPr="00111CB2">
        <w:t xml:space="preserve">- заполнить заявление и в электронном виде отправить на </w:t>
      </w:r>
      <w:hyperlink r:id="rId7" w:history="1">
        <w:r w:rsidR="0031703C">
          <w:rPr>
            <w:rStyle w:val="a5"/>
          </w:rPr>
          <w:t>м</w:t>
        </w:r>
      </w:hyperlink>
    </w:p>
    <w:p w14:paraId="660AB6D0" w14:textId="77777777" w:rsidR="00FB36E1" w:rsidRDefault="00FB36E1" w:rsidP="00FB36E1">
      <w:pPr>
        <w:pStyle w:val="a6"/>
        <w:spacing w:before="0" w:beforeAutospacing="0" w:after="0" w:afterAutospacing="0"/>
        <w:ind w:left="851"/>
      </w:pPr>
      <w:r w:rsidRPr="00111CB2">
        <w:t xml:space="preserve">- прикрепить к письму скан </w:t>
      </w:r>
      <w:r>
        <w:t xml:space="preserve">Согласия на обработку персональных данных (отдельным файлом, подписанным, с датой, в формате </w:t>
      </w:r>
      <w:r>
        <w:rPr>
          <w:lang w:val="en-US"/>
        </w:rPr>
        <w:t>pdf</w:t>
      </w:r>
      <w:r w:rsidRPr="00EB1A8C">
        <w:t>)</w:t>
      </w:r>
    </w:p>
    <w:p w14:paraId="441437C8" w14:textId="77777777" w:rsidR="00FB36E1" w:rsidRDefault="00FB36E1" w:rsidP="00FB36E1">
      <w:pPr>
        <w:pStyle w:val="a6"/>
        <w:spacing w:before="0" w:beforeAutospacing="0" w:after="0" w:afterAutospacing="0"/>
        <w:ind w:left="851"/>
      </w:pPr>
    </w:p>
    <w:p w14:paraId="56ACD4EA" w14:textId="77777777" w:rsidR="00FB36E1" w:rsidRDefault="00FB36E1" w:rsidP="00FB36E1">
      <w:pPr>
        <w:ind w:left="360"/>
        <w:jc w:val="center"/>
        <w:rPr>
          <w:b/>
          <w:szCs w:val="24"/>
        </w:rPr>
      </w:pPr>
      <w:r w:rsidRPr="0053409C">
        <w:rPr>
          <w:b/>
          <w:szCs w:val="24"/>
        </w:rPr>
        <w:t>З А Я В Л Е Н И Е</w:t>
      </w:r>
      <w:r>
        <w:rPr>
          <w:b/>
          <w:szCs w:val="24"/>
        </w:rPr>
        <w:t xml:space="preserve"> от слушателя</w:t>
      </w:r>
    </w:p>
    <w:p w14:paraId="3F70E601" w14:textId="77777777" w:rsidR="00FB36E1" w:rsidRPr="006D0656" w:rsidRDefault="00FB36E1" w:rsidP="00FB36E1">
      <w:pPr>
        <w:ind w:left="360"/>
        <w:jc w:val="center"/>
        <w:rPr>
          <w:szCs w:val="24"/>
        </w:rPr>
      </w:pPr>
      <w:r w:rsidRPr="006D0656">
        <w:rPr>
          <w:szCs w:val="24"/>
        </w:rPr>
        <w:t xml:space="preserve">способ заполнения </w:t>
      </w:r>
      <w:r>
        <w:rPr>
          <w:szCs w:val="24"/>
        </w:rPr>
        <w:t xml:space="preserve">– </w:t>
      </w:r>
      <w:r w:rsidRPr="006D0656">
        <w:rPr>
          <w:szCs w:val="24"/>
        </w:rPr>
        <w:t>печатный</w:t>
      </w:r>
      <w:r>
        <w:rPr>
          <w:szCs w:val="24"/>
        </w:rPr>
        <w:t xml:space="preserve"> (не рукописный)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06"/>
        <w:gridCol w:w="7792"/>
      </w:tblGrid>
      <w:tr w:rsidR="00FB36E1" w14:paraId="51A975E9" w14:textId="77777777" w:rsidTr="00250C79">
        <w:tc>
          <w:tcPr>
            <w:tcW w:w="2806" w:type="dxa"/>
          </w:tcPr>
          <w:p w14:paraId="69349BC3" w14:textId="77777777" w:rsidR="00FB36E1" w:rsidRPr="007912CF" w:rsidRDefault="00FB36E1" w:rsidP="00250C79">
            <w:pPr>
              <w:rPr>
                <w:b/>
                <w:sz w:val="20"/>
              </w:rPr>
            </w:pPr>
            <w:r w:rsidRPr="00EF347A">
              <w:rPr>
                <w:b/>
              </w:rPr>
              <w:lastRenderedPageBreak/>
              <w:t>ФИО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слушателя </w:t>
            </w:r>
            <w:r w:rsidRPr="00CF1BE3">
              <w:rPr>
                <w:i/>
                <w:sz w:val="16"/>
              </w:rPr>
              <w:t>(полностью)</w:t>
            </w:r>
          </w:p>
        </w:tc>
        <w:tc>
          <w:tcPr>
            <w:tcW w:w="7792" w:type="dxa"/>
            <w:vAlign w:val="center"/>
          </w:tcPr>
          <w:p w14:paraId="22487B28" w14:textId="77777777" w:rsidR="00FB36E1" w:rsidRDefault="00FB36E1" w:rsidP="00250C79">
            <w:pPr>
              <w:jc w:val="left"/>
            </w:pPr>
          </w:p>
        </w:tc>
      </w:tr>
      <w:tr w:rsidR="00FB36E1" w14:paraId="67171935" w14:textId="77777777" w:rsidTr="00250C79">
        <w:tc>
          <w:tcPr>
            <w:tcW w:w="2806" w:type="dxa"/>
          </w:tcPr>
          <w:p w14:paraId="6D1D5750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телефон</w:t>
            </w:r>
            <w:r>
              <w:rPr>
                <w:b/>
                <w:sz w:val="20"/>
              </w:rPr>
              <w:t xml:space="preserve"> слушателя</w:t>
            </w:r>
          </w:p>
        </w:tc>
        <w:tc>
          <w:tcPr>
            <w:tcW w:w="7792" w:type="dxa"/>
            <w:vAlign w:val="center"/>
          </w:tcPr>
          <w:p w14:paraId="19AB98F1" w14:textId="77777777" w:rsidR="00FB36E1" w:rsidRDefault="00FB36E1" w:rsidP="00250C79">
            <w:pPr>
              <w:jc w:val="left"/>
            </w:pPr>
          </w:p>
        </w:tc>
      </w:tr>
      <w:tr w:rsidR="00FB36E1" w14:paraId="65D68C9B" w14:textId="77777777" w:rsidTr="00250C79">
        <w:tc>
          <w:tcPr>
            <w:tcW w:w="2806" w:type="dxa"/>
          </w:tcPr>
          <w:p w14:paraId="7C2F0747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Эл адрес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7792" w:type="dxa"/>
            <w:vAlign w:val="center"/>
          </w:tcPr>
          <w:p w14:paraId="333726C1" w14:textId="77777777" w:rsidR="00FB36E1" w:rsidRDefault="00FB36E1" w:rsidP="00250C79">
            <w:pPr>
              <w:jc w:val="left"/>
            </w:pPr>
          </w:p>
        </w:tc>
      </w:tr>
      <w:tr w:rsidR="00FB36E1" w14:paraId="15DA0B93" w14:textId="77777777" w:rsidTr="00250C79">
        <w:tc>
          <w:tcPr>
            <w:tcW w:w="2806" w:type="dxa"/>
          </w:tcPr>
          <w:p w14:paraId="72DD15FC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Плательщик</w:t>
            </w:r>
          </w:p>
        </w:tc>
        <w:tc>
          <w:tcPr>
            <w:tcW w:w="7792" w:type="dxa"/>
            <w:vAlign w:val="center"/>
          </w:tcPr>
          <w:p w14:paraId="26A1522B" w14:textId="77777777" w:rsidR="00FB36E1" w:rsidRPr="00111CB2" w:rsidRDefault="00FB36E1" w:rsidP="00250C79">
            <w:pPr>
              <w:jc w:val="left"/>
            </w:pPr>
            <w:r>
              <w:t>Указать полные банковские реквизиты организации в случае оплаты от организации, электронный адрес, ФИО директора и на каком основании ФИО исполняет обязанности</w:t>
            </w:r>
          </w:p>
        </w:tc>
      </w:tr>
      <w:tr w:rsidR="00FB36E1" w14:paraId="291C7C24" w14:textId="77777777" w:rsidTr="00250C79">
        <w:tc>
          <w:tcPr>
            <w:tcW w:w="2806" w:type="dxa"/>
          </w:tcPr>
          <w:p w14:paraId="68FAB29C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Программа</w:t>
            </w:r>
          </w:p>
        </w:tc>
        <w:tc>
          <w:tcPr>
            <w:tcW w:w="7792" w:type="dxa"/>
            <w:vAlign w:val="center"/>
          </w:tcPr>
          <w:p w14:paraId="74A2EAF4" w14:textId="77777777" w:rsidR="00FB36E1" w:rsidRPr="001B5AF7" w:rsidRDefault="00FB36E1" w:rsidP="00250C79">
            <w:pPr>
              <w:jc w:val="left"/>
            </w:pPr>
          </w:p>
        </w:tc>
      </w:tr>
      <w:tr w:rsidR="00FB36E1" w14:paraId="3729EC62" w14:textId="77777777" w:rsidTr="00250C79">
        <w:tc>
          <w:tcPr>
            <w:tcW w:w="2806" w:type="dxa"/>
          </w:tcPr>
          <w:p w14:paraId="44D34154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Дата заявления</w:t>
            </w:r>
          </w:p>
        </w:tc>
        <w:tc>
          <w:tcPr>
            <w:tcW w:w="7792" w:type="dxa"/>
            <w:vAlign w:val="center"/>
          </w:tcPr>
          <w:p w14:paraId="777DFB98" w14:textId="77777777" w:rsidR="00FB36E1" w:rsidRDefault="00FB36E1" w:rsidP="00250C79">
            <w:pPr>
              <w:jc w:val="left"/>
            </w:pPr>
          </w:p>
        </w:tc>
      </w:tr>
      <w:tr w:rsidR="00FB36E1" w14:paraId="5E703631" w14:textId="77777777" w:rsidTr="00250C79">
        <w:tc>
          <w:tcPr>
            <w:tcW w:w="10598" w:type="dxa"/>
            <w:gridSpan w:val="2"/>
          </w:tcPr>
          <w:p w14:paraId="5E5E304F" w14:textId="77777777" w:rsidR="00FB36E1" w:rsidRDefault="00FB36E1" w:rsidP="00250C79">
            <w:pPr>
              <w:jc w:val="center"/>
            </w:pPr>
            <w:r>
              <w:t xml:space="preserve">Данные о слушателе, необходимые </w:t>
            </w:r>
            <w:r w:rsidRPr="00CF1BE3">
              <w:rPr>
                <w:i/>
                <w:sz w:val="22"/>
              </w:rPr>
              <w:t>для зачисления, обучения и отчетности об окончании обучения</w:t>
            </w:r>
          </w:p>
        </w:tc>
      </w:tr>
      <w:tr w:rsidR="00FB36E1" w14:paraId="4AAE38E5" w14:textId="77777777" w:rsidTr="00250C79">
        <w:tc>
          <w:tcPr>
            <w:tcW w:w="2806" w:type="dxa"/>
          </w:tcPr>
          <w:p w14:paraId="11DBDA6F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7792" w:type="dxa"/>
            <w:vAlign w:val="center"/>
          </w:tcPr>
          <w:p w14:paraId="3A5785A1" w14:textId="446A6060" w:rsidR="00FB36E1" w:rsidRDefault="00FB36E1" w:rsidP="0085133A">
            <w:pPr>
              <w:jc w:val="left"/>
            </w:pPr>
            <w:r>
              <w:t>День</w:t>
            </w:r>
            <w:r w:rsidR="0085133A">
              <w:t xml:space="preserve">. месяц . </w:t>
            </w:r>
            <w:r>
              <w:t>год</w:t>
            </w:r>
          </w:p>
        </w:tc>
      </w:tr>
      <w:tr w:rsidR="00FB36E1" w14:paraId="5155425C" w14:textId="77777777" w:rsidTr="00250C79">
        <w:tc>
          <w:tcPr>
            <w:tcW w:w="2806" w:type="dxa"/>
          </w:tcPr>
          <w:p w14:paraId="18C98701" w14:textId="77777777" w:rsidR="00FB36E1" w:rsidRDefault="00FB36E1" w:rsidP="00250C79">
            <w:pPr>
              <w:rPr>
                <w:b/>
              </w:rPr>
            </w:pPr>
            <w:r w:rsidRPr="00CF1BE3"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064CF4BA" w14:textId="77777777" w:rsidR="00FB36E1" w:rsidRDefault="00FB36E1" w:rsidP="00250C79">
            <w:pPr>
              <w:jc w:val="left"/>
            </w:pPr>
            <w:r>
              <w:t>Серия            номер                    код подразделения</w:t>
            </w:r>
          </w:p>
        </w:tc>
      </w:tr>
      <w:tr w:rsidR="00FB36E1" w14:paraId="60BFFD73" w14:textId="77777777" w:rsidTr="00250C79">
        <w:tc>
          <w:tcPr>
            <w:tcW w:w="2806" w:type="dxa"/>
          </w:tcPr>
          <w:p w14:paraId="4EDFA581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74DD16C8" w14:textId="77777777" w:rsidR="00FB36E1" w:rsidRDefault="00FB36E1" w:rsidP="00250C79">
            <w:pPr>
              <w:jc w:val="left"/>
            </w:pPr>
            <w:r>
              <w:t>Кем выдан                 дата выдачи</w:t>
            </w:r>
          </w:p>
        </w:tc>
      </w:tr>
      <w:tr w:rsidR="00FB36E1" w14:paraId="0A9EE9A2" w14:textId="77777777" w:rsidTr="00250C79">
        <w:tc>
          <w:tcPr>
            <w:tcW w:w="2806" w:type="dxa"/>
          </w:tcPr>
          <w:p w14:paraId="406B1C4A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прописка</w:t>
            </w:r>
          </w:p>
        </w:tc>
        <w:tc>
          <w:tcPr>
            <w:tcW w:w="7792" w:type="dxa"/>
            <w:vAlign w:val="center"/>
          </w:tcPr>
          <w:p w14:paraId="682911DB" w14:textId="77777777" w:rsidR="00FB36E1" w:rsidRDefault="00FB36E1" w:rsidP="00250C79">
            <w:pPr>
              <w:jc w:val="left"/>
            </w:pPr>
          </w:p>
        </w:tc>
      </w:tr>
      <w:tr w:rsidR="00FB36E1" w14:paraId="3EF9343B" w14:textId="77777777" w:rsidTr="00250C79">
        <w:tc>
          <w:tcPr>
            <w:tcW w:w="2806" w:type="dxa"/>
          </w:tcPr>
          <w:p w14:paraId="0D75B4FC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7792" w:type="dxa"/>
            <w:vAlign w:val="center"/>
          </w:tcPr>
          <w:p w14:paraId="77ACE5CF" w14:textId="77777777" w:rsidR="00FB36E1" w:rsidRDefault="00FB36E1" w:rsidP="00250C79">
            <w:pPr>
              <w:jc w:val="left"/>
            </w:pPr>
            <w:r>
              <w:t>номер</w:t>
            </w:r>
          </w:p>
        </w:tc>
      </w:tr>
      <w:tr w:rsidR="00FB36E1" w14:paraId="2B78C384" w14:textId="77777777" w:rsidTr="00250C79">
        <w:tc>
          <w:tcPr>
            <w:tcW w:w="2806" w:type="dxa"/>
          </w:tcPr>
          <w:p w14:paraId="1C7A5B22" w14:textId="77777777" w:rsidR="00FB36E1" w:rsidRPr="000A65EF" w:rsidRDefault="00FB36E1" w:rsidP="00250C79">
            <w:pPr>
              <w:rPr>
                <w:b/>
                <w:sz w:val="20"/>
              </w:rPr>
            </w:pPr>
            <w:r>
              <w:rPr>
                <w:b/>
              </w:rPr>
              <w:t xml:space="preserve">Документ </w:t>
            </w:r>
            <w:r w:rsidRPr="000A65EF">
              <w:rPr>
                <w:b/>
                <w:sz w:val="20"/>
              </w:rPr>
              <w:t>об образовании</w:t>
            </w:r>
            <w:r>
              <w:rPr>
                <w:b/>
                <w:sz w:val="20"/>
              </w:rPr>
              <w:t xml:space="preserve"> (диплом) </w:t>
            </w:r>
          </w:p>
        </w:tc>
        <w:tc>
          <w:tcPr>
            <w:tcW w:w="7792" w:type="dxa"/>
            <w:vAlign w:val="center"/>
          </w:tcPr>
          <w:p w14:paraId="1D06DDD4" w14:textId="402E565C" w:rsidR="00FB36E1" w:rsidRPr="000A65EF" w:rsidRDefault="004023EF" w:rsidP="0031703C">
            <w:pPr>
              <w:jc w:val="left"/>
              <w:rPr>
                <w:i/>
                <w:sz w:val="22"/>
              </w:rPr>
            </w:pPr>
            <w:r>
              <w:t xml:space="preserve">Прислать скан документа по </w:t>
            </w:r>
            <w:r w:rsidR="0031703C">
              <w:fldChar w:fldCharType="begin"/>
            </w:r>
            <w:r w:rsidR="0031703C">
              <w:instrText xml:space="preserve"> HYPERLINK "mailto:odpo.gum@dvfu.ru" </w:instrText>
            </w:r>
            <w:r w:rsidR="0031703C">
              <w:fldChar w:fldCharType="separate"/>
            </w:r>
            <w:r w:rsidR="0031703C" w:rsidRPr="00732F2E">
              <w:rPr>
                <w:rStyle w:val="a5"/>
                <w:lang w:val="en-US"/>
              </w:rPr>
              <w:t>odpo</w:t>
            </w:r>
            <w:r w:rsidR="0031703C" w:rsidRPr="00732F2E">
              <w:rPr>
                <w:rStyle w:val="a5"/>
              </w:rPr>
              <w:t>.</w:t>
            </w:r>
            <w:r w:rsidR="0031703C" w:rsidRPr="00732F2E">
              <w:rPr>
                <w:rStyle w:val="a5"/>
                <w:lang w:val="en-US"/>
              </w:rPr>
              <w:t>gum</w:t>
            </w:r>
            <w:r w:rsidR="0031703C" w:rsidRPr="00732F2E">
              <w:rPr>
                <w:rStyle w:val="a5"/>
              </w:rPr>
              <w:t>@</w:t>
            </w:r>
            <w:r w:rsidR="0031703C" w:rsidRPr="00732F2E">
              <w:rPr>
                <w:rStyle w:val="a5"/>
                <w:lang w:val="en-US"/>
              </w:rPr>
              <w:t>dvfu</w:t>
            </w:r>
            <w:r w:rsidR="0031703C" w:rsidRPr="00732F2E">
              <w:rPr>
                <w:rStyle w:val="a5"/>
              </w:rPr>
              <w:t>.</w:t>
            </w:r>
            <w:r w:rsidR="0031703C" w:rsidRPr="00732F2E">
              <w:rPr>
                <w:rStyle w:val="a5"/>
                <w:lang w:val="en-US"/>
              </w:rPr>
              <w:t>ru</w:t>
            </w:r>
            <w:r w:rsidR="0031703C">
              <w:rPr>
                <w:rStyle w:val="a5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:rsidR="00FB36E1" w14:paraId="4299E889" w14:textId="77777777" w:rsidTr="00250C79">
        <w:tc>
          <w:tcPr>
            <w:tcW w:w="2806" w:type="dxa"/>
          </w:tcPr>
          <w:p w14:paraId="52F16CF4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Дополнительная информация</w:t>
            </w:r>
          </w:p>
        </w:tc>
        <w:tc>
          <w:tcPr>
            <w:tcW w:w="7792" w:type="dxa"/>
            <w:vAlign w:val="center"/>
          </w:tcPr>
          <w:p w14:paraId="12EDA9DB" w14:textId="77777777" w:rsidR="00FB36E1" w:rsidRDefault="00FB36E1" w:rsidP="00250C79">
            <w:pPr>
              <w:jc w:val="left"/>
            </w:pPr>
            <w:r>
              <w:t>ДВФУ не реализует государственные процедуры поддержки социальных групп граждан РФ. По вопросам льгот и компенсаций нужно обращаться в соответствующие государственные учреждения, на основании договора с ДВФУ</w:t>
            </w:r>
          </w:p>
        </w:tc>
      </w:tr>
      <w:tr w:rsidR="00FB36E1" w14:paraId="717A91B8" w14:textId="77777777" w:rsidTr="00250C79">
        <w:tc>
          <w:tcPr>
            <w:tcW w:w="2806" w:type="dxa"/>
          </w:tcPr>
          <w:p w14:paraId="257AAF88" w14:textId="77777777" w:rsidR="00FB36E1" w:rsidRPr="00EF347A" w:rsidRDefault="00FB36E1" w:rsidP="00250C79">
            <w:pPr>
              <w:rPr>
                <w:b/>
              </w:rPr>
            </w:pPr>
            <w:r>
              <w:rPr>
                <w:b/>
              </w:rPr>
              <w:t>Согласие на обработку</w:t>
            </w:r>
          </w:p>
        </w:tc>
        <w:tc>
          <w:tcPr>
            <w:tcW w:w="7792" w:type="dxa"/>
          </w:tcPr>
          <w:p w14:paraId="6EACAD20" w14:textId="77777777" w:rsidR="00FB36E1" w:rsidRDefault="00FB36E1" w:rsidP="00250C79">
            <w:pPr>
              <w:jc w:val="left"/>
            </w:pPr>
            <w:r>
              <w:t>см ниже – заполните (печатным способом), подпишите</w:t>
            </w:r>
          </w:p>
        </w:tc>
      </w:tr>
    </w:tbl>
    <w:p w14:paraId="06352BAB" w14:textId="77777777" w:rsidR="00FB36E1" w:rsidRDefault="00FB36E1" w:rsidP="00FB36E1">
      <w:pPr>
        <w:ind w:left="360"/>
        <w:jc w:val="right"/>
      </w:pPr>
    </w:p>
    <w:p w14:paraId="40D90148" w14:textId="77777777" w:rsidR="00FB36E1" w:rsidRDefault="00FB36E1" w:rsidP="00FB36E1">
      <w:pPr>
        <w:ind w:left="360"/>
        <w:jc w:val="right"/>
      </w:pPr>
    </w:p>
    <w:p w14:paraId="60130FE8" w14:textId="77777777" w:rsidR="00FB36E1" w:rsidRPr="0066559D" w:rsidRDefault="00FB36E1" w:rsidP="00FB36E1">
      <w:pPr>
        <w:ind w:right="-57"/>
        <w:jc w:val="center"/>
        <w:rPr>
          <w:rFonts w:eastAsia="Times New Roman" w:cs="Times New Roman"/>
          <w:b/>
          <w:szCs w:val="28"/>
          <w:lang w:eastAsia="ru-RU"/>
        </w:rPr>
      </w:pPr>
      <w:r w:rsidRPr="0066559D">
        <w:rPr>
          <w:rFonts w:eastAsia="Times New Roman" w:cs="Times New Roman"/>
          <w:b/>
          <w:szCs w:val="28"/>
          <w:lang w:eastAsia="ru-RU"/>
        </w:rPr>
        <w:t xml:space="preserve">Согласие контрагента на обработку персональных данных </w:t>
      </w:r>
    </w:p>
    <w:p w14:paraId="56560E92" w14:textId="77777777" w:rsidR="00FB36E1" w:rsidRPr="0066559D" w:rsidRDefault="00FB36E1" w:rsidP="00FB36E1">
      <w:pPr>
        <w:spacing w:before="200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559D">
        <w:rPr>
          <w:rFonts w:eastAsia="TimesNewRoman" w:cs="Times New Roman"/>
          <w:szCs w:val="24"/>
          <w:lang w:eastAsia="ru-RU"/>
        </w:rPr>
        <w:t>Я</w:t>
      </w:r>
      <w:r w:rsidRPr="0066559D">
        <w:rPr>
          <w:rFonts w:eastAsia="Times New Roman" w:cs="Times New Roman"/>
          <w:szCs w:val="24"/>
          <w:lang w:eastAsia="ru-RU"/>
        </w:rPr>
        <w:t>,_</w:t>
      </w:r>
      <w:proofErr w:type="gramEnd"/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_____________________________________________________________________,</w:t>
      </w:r>
    </w:p>
    <w:p w14:paraId="3E79E855" w14:textId="77777777" w:rsidR="00FB36E1" w:rsidRPr="0066559D" w:rsidRDefault="00FB36E1" w:rsidP="00FB36E1">
      <w:pPr>
        <w:tabs>
          <w:tab w:val="center" w:pos="5220"/>
        </w:tabs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p w14:paraId="65D2D0EE" w14:textId="77777777" w:rsidR="00FB36E1" w:rsidRPr="0066559D" w:rsidRDefault="00FB36E1" w:rsidP="00FB36E1">
      <w:pPr>
        <w:rPr>
          <w:rFonts w:eastAsia="TimesNew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документ, удостоверяющий личность _____________ серия _________ № ______________</w:t>
      </w:r>
    </w:p>
    <w:p w14:paraId="63A6224F" w14:textId="77777777" w:rsidR="00FB36E1" w:rsidRPr="0066559D" w:rsidRDefault="00FB36E1" w:rsidP="00FB36E1">
      <w:pPr>
        <w:tabs>
          <w:tab w:val="center" w:pos="5220"/>
        </w:tabs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ab/>
        <w:t>(вид основного документа, удостоверяющего личность)</w:t>
      </w:r>
    </w:p>
    <w:p w14:paraId="777F2775" w14:textId="77777777" w:rsidR="00FB36E1" w:rsidRPr="0066559D" w:rsidRDefault="00FB36E1" w:rsidP="00FB36E1">
      <w:pPr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выдан _</w:t>
      </w:r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______________________________________________________________________</w:t>
      </w:r>
    </w:p>
    <w:p w14:paraId="6419AFE2" w14:textId="77777777" w:rsidR="00FB36E1" w:rsidRPr="0066559D" w:rsidRDefault="00FB36E1" w:rsidP="00FB36E1">
      <w:pPr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(кем и когда выдан</w:t>
      </w:r>
      <w:r>
        <w:rPr>
          <w:rFonts w:eastAsia="Times New Roman" w:cs="Times New Roman"/>
          <w:i/>
          <w:iCs/>
          <w:sz w:val="16"/>
          <w:szCs w:val="16"/>
          <w:lang w:eastAsia="ru-RU"/>
        </w:rPr>
        <w:t>, код подразделения</w:t>
      </w: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)</w:t>
      </w:r>
    </w:p>
    <w:p w14:paraId="487D5F05" w14:textId="77777777" w:rsidR="00FB36E1" w:rsidRPr="0066559D" w:rsidRDefault="00FB36E1" w:rsidP="00FB36E1">
      <w:pPr>
        <w:spacing w:before="10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проживающий(</w:t>
      </w:r>
      <w:proofErr w:type="spellStart"/>
      <w:r w:rsidRPr="0066559D">
        <w:rPr>
          <w:rFonts w:eastAsia="Times New Roman" w:cs="Times New Roman"/>
          <w:szCs w:val="24"/>
          <w:lang w:eastAsia="ru-RU"/>
        </w:rPr>
        <w:t>ая</w:t>
      </w:r>
      <w:proofErr w:type="spellEnd"/>
      <w:r w:rsidRPr="0066559D">
        <w:rPr>
          <w:rFonts w:eastAsia="Times New Roman" w:cs="Times New Roman"/>
          <w:szCs w:val="24"/>
          <w:lang w:eastAsia="ru-RU"/>
        </w:rPr>
        <w:t>) по адресу ____________________________________________________</w:t>
      </w:r>
    </w:p>
    <w:p w14:paraId="0CB32E91" w14:textId="77777777" w:rsidR="00FB36E1" w:rsidRPr="0066559D" w:rsidRDefault="00FB36E1" w:rsidP="00FB36E1">
      <w:pPr>
        <w:spacing w:before="100" w:beforeAutospacing="1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 соответствии со статьей 9</w:t>
      </w:r>
      <w:r w:rsidRPr="0066559D">
        <w:rPr>
          <w:rFonts w:eastAsia="Times New Roman" w:cs="Times New Roman"/>
          <w:szCs w:val="24"/>
          <w:lang w:eastAsia="ru-RU"/>
        </w:rPr>
        <w:t xml:space="preserve">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 свободно, своей волей и в своем интересе </w:t>
      </w:r>
      <w:r w:rsidRPr="0066559D">
        <w:rPr>
          <w:rFonts w:eastAsia="TimesNewRoman" w:cs="Times New Roman"/>
          <w:szCs w:val="24"/>
          <w:lang w:eastAsia="ru-RU"/>
        </w:rPr>
        <w:t>даю согласие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Pr="0066559D">
        <w:rPr>
          <w:rFonts w:eastAsia="Times New Roman" w:cs="Times New Roman"/>
          <w:b/>
          <w:szCs w:val="24"/>
          <w:lang w:eastAsia="ru-RU"/>
        </w:rPr>
        <w:t>федеральному государственному автономному образовательном учреждению высшего образования «Дальневосточный федеральный университет» (ДВФУ)</w:t>
      </w:r>
      <w:r w:rsidRPr="0066559D">
        <w:rPr>
          <w:rFonts w:eastAsia="TimesNewRoman" w:cs="Times New Roman"/>
          <w:szCs w:val="24"/>
          <w:lang w:eastAsia="ru-RU"/>
        </w:rPr>
        <w:t>, зарегистрированному по адресу: г. Владивосток</w:t>
      </w:r>
      <w:r w:rsidRPr="0066559D">
        <w:rPr>
          <w:rFonts w:eastAsia="Times New Roman" w:cs="Times New Roman"/>
          <w:szCs w:val="24"/>
          <w:lang w:eastAsia="ru-RU"/>
        </w:rPr>
        <w:t xml:space="preserve">, о. Русский, п. Аякс, 10, </w:t>
      </w:r>
      <w:r w:rsidRPr="0066559D">
        <w:rPr>
          <w:rFonts w:eastAsia="TimesNewRoman" w:cs="Times New Roman"/>
          <w:szCs w:val="24"/>
          <w:lang w:eastAsia="ru-RU"/>
        </w:rPr>
        <w:t xml:space="preserve">на </w:t>
      </w:r>
      <w:r w:rsidRPr="0066559D">
        <w:rPr>
          <w:rFonts w:eastAsia="Times New Roman" w:cs="Times New Roman"/>
          <w:szCs w:val="24"/>
          <w:lang w:eastAsia="ru-RU"/>
        </w:rPr>
        <w:t xml:space="preserve">обработку моих персональных данных,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фамилия, имя, отчество; адрес, дата и место рождения; номер основного документа, удостоверяющего личность, сведения о дате выдачи указанного документа и выдавшем его органе; страховое свидетельство государственного пенсионного страхования (СНИЛС); свидетельство о присвоении идентификационного номера налогоплательщика (ИНН); биометрические данные (фото-, видеоизображение, аудиозапись), номер договора, для заключения и исполнения которого осуществляется обработка персональных данных; номер расчётного счёта; номер банковской карты.</w:t>
      </w:r>
    </w:p>
    <w:p w14:paraId="510E2BCB" w14:textId="4D050692" w:rsidR="00FB36E1" w:rsidRPr="0066559D" w:rsidRDefault="00FB36E1" w:rsidP="00FB36E1">
      <w:pPr>
        <w:spacing w:before="200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 New Roman" w:cs="Times New Roman"/>
          <w:b/>
          <w:szCs w:val="24"/>
          <w:lang w:eastAsia="ru-RU"/>
        </w:rPr>
        <w:t>в целях: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="004023EF">
        <w:rPr>
          <w:rFonts w:eastAsia="Times New Roman" w:cs="Times New Roman"/>
          <w:szCs w:val="24"/>
          <w:u w:val="single"/>
          <w:lang w:eastAsia="ru-RU"/>
        </w:rPr>
        <w:t>заключения и исполнения договора на получение образовательной услуги</w:t>
      </w:r>
    </w:p>
    <w:p w14:paraId="27B2F0A6" w14:textId="77777777" w:rsidR="00FB36E1" w:rsidRPr="0066559D" w:rsidRDefault="00FB36E1" w:rsidP="00FB36E1">
      <w:pPr>
        <w:spacing w:before="200"/>
        <w:ind w:firstLine="709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Даю согласие ДВФУ производить с моими персональными данными действия (операции), определенные статьей 3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проверку сведений в целях противодействия коррупции, в том числе путем запроса третьим лицам.</w:t>
      </w:r>
      <w:r w:rsidRPr="0066559D">
        <w:rPr>
          <w:rFonts w:eastAsia="Times New Roman" w:cs="Times New Roman"/>
          <w:szCs w:val="24"/>
          <w:lang w:eastAsia="ru-RU"/>
        </w:rPr>
        <w:t xml:space="preserve"> Данный перечень действий (операций) с моими персональными данными является исчерпывающим и не подлежит изменению без моего письменного согласия. Передача моих персональных данных третьим лицам возможна только на основании действующего федерального закона либо при наличии моего особого письменного согласия.</w:t>
      </w:r>
    </w:p>
    <w:p w14:paraId="16C6EB58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Обязуюсь своевременно в срок, не превышающий 5 (пяти) рабочих дней, сообщать ДВФУ об изменении своих персональных данных.</w:t>
      </w:r>
    </w:p>
    <w:p w14:paraId="683F5D0B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lastRenderedPageBreak/>
        <w:t xml:space="preserve">Обработка моих персональных данных может осуществляться как </w:t>
      </w:r>
      <w:r w:rsidRPr="0066559D">
        <w:rPr>
          <w:rFonts w:eastAsia="Times New Roman" w:cs="Times New Roman"/>
          <w:szCs w:val="24"/>
          <w:lang w:eastAsia="ru-RU"/>
        </w:rPr>
        <w:br/>
        <w:t>с использованием средств автоматизации, так и без их использования (на бумажных носителях).</w:t>
      </w:r>
    </w:p>
    <w:p w14:paraId="61E1532C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Настоящее согласие мною дается на срок, необходимый для достижения целей обработки персональных данных, а также на срок, в течение которого мои персональные данные подлежат хранению в соответствии с законодательством Российской Федерации.</w:t>
      </w:r>
    </w:p>
    <w:p w14:paraId="1C40B992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Отзыв настоящего согласия может быть осуществлен мной только в письменной форме либо в форме электронного документа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7A1BCFCE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Подтверждаю, что ознакомлен(а) с положениями Федерального закона </w:t>
      </w:r>
      <w:r w:rsidRPr="0066559D">
        <w:rPr>
          <w:rFonts w:eastAsia="Times New Roman" w:cs="Times New Roman"/>
          <w:szCs w:val="24"/>
          <w:lang w:eastAsia="ru-RU"/>
        </w:rPr>
        <w:br/>
        <w:t>от 27.07.2006 № 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 мне разъяснены.</w:t>
      </w:r>
    </w:p>
    <w:p w14:paraId="180013C4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Подтверждаю, что проинформирован(а) о том, что в случае отзыва мною согласия на обработку персональных данных,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14:paraId="5602F87B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spacing w:before="10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</w:p>
    <w:p w14:paraId="4B035BF4" w14:textId="52457F39" w:rsidR="00FB36E1" w:rsidRPr="0066559D" w:rsidRDefault="00FB36E1" w:rsidP="00FB36E1">
      <w:pPr>
        <w:tabs>
          <w:tab w:val="right" w:pos="93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________________________ ________________ </w:t>
      </w:r>
      <w:r w:rsidRPr="0066559D">
        <w:rPr>
          <w:rFonts w:eastAsia="Times New Roman" w:cs="Times New Roman"/>
          <w:szCs w:val="24"/>
          <w:lang w:eastAsia="ru-RU"/>
        </w:rPr>
        <w:tab/>
        <w:t>«____» _________</w:t>
      </w:r>
      <w:proofErr w:type="gramStart"/>
      <w:r w:rsidRPr="0066559D">
        <w:rPr>
          <w:rFonts w:eastAsia="Times New Roman" w:cs="Times New Roman"/>
          <w:szCs w:val="24"/>
          <w:lang w:eastAsia="ru-RU"/>
        </w:rPr>
        <w:t xml:space="preserve">_  </w:t>
      </w:r>
      <w:r>
        <w:rPr>
          <w:rFonts w:eastAsia="Times New Roman" w:cs="Times New Roman"/>
          <w:szCs w:val="24"/>
          <w:lang w:eastAsia="ru-RU"/>
        </w:rPr>
        <w:t>202</w:t>
      </w:r>
      <w:proofErr w:type="gramEnd"/>
      <w:r w:rsidR="0085133A">
        <w:rPr>
          <w:rFonts w:eastAsia="Times New Roman" w:cs="Times New Roman"/>
          <w:szCs w:val="24"/>
          <w:lang w:eastAsia="ru-RU"/>
        </w:rPr>
        <w:t>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6559D">
        <w:rPr>
          <w:rFonts w:eastAsia="TimesNewRoman" w:cs="Times New Roman"/>
          <w:szCs w:val="24"/>
          <w:lang w:eastAsia="ru-RU"/>
        </w:rPr>
        <w:t>г</w:t>
      </w:r>
      <w:r w:rsidRPr="0066559D">
        <w:rPr>
          <w:rFonts w:eastAsia="Times New Roman" w:cs="Times New Roman"/>
          <w:szCs w:val="24"/>
          <w:lang w:eastAsia="ru-RU"/>
        </w:rPr>
        <w:t>.</w:t>
      </w:r>
    </w:p>
    <w:p w14:paraId="5AEB6E3D" w14:textId="77777777" w:rsidR="00FB36E1" w:rsidRPr="00EB1A8C" w:rsidRDefault="00FB36E1" w:rsidP="00FB36E1">
      <w:pPr>
        <w:pStyle w:val="a6"/>
        <w:spacing w:before="0" w:beforeAutospacing="0" w:after="0" w:afterAutospacing="0"/>
        <w:ind w:left="851"/>
        <w:rPr>
          <w:sz w:val="22"/>
        </w:rPr>
      </w:pPr>
    </w:p>
    <w:p w14:paraId="14F108C2" w14:textId="77777777" w:rsidR="00FB36E1" w:rsidRDefault="00FB36E1" w:rsidP="00FB36E1">
      <w:pPr>
        <w:ind w:left="360"/>
      </w:pPr>
    </w:p>
    <w:p w14:paraId="7DE9B1D8" w14:textId="77777777" w:rsidR="00FB36E1" w:rsidRPr="00197BC4" w:rsidRDefault="00FB36E1" w:rsidP="00FB36E1">
      <w:pPr>
        <w:ind w:left="360"/>
        <w:jc w:val="center"/>
        <w:rPr>
          <w:rFonts w:ascii="Arial Narrow" w:hAnsi="Arial Narrow"/>
        </w:rPr>
      </w:pPr>
      <w:r w:rsidRPr="00197BC4"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ВАМИ СВЯЖЕТСЯ СОТРУДНИК ОТДЕЛА ДПО</w:t>
      </w:r>
    </w:p>
    <w:p w14:paraId="0958B497" w14:textId="77777777" w:rsidR="00FB36E1" w:rsidRDefault="00FB36E1" w:rsidP="00FB36E1">
      <w:pPr>
        <w:pStyle w:val="4"/>
        <w:spacing w:before="0"/>
        <w:ind w:left="360"/>
      </w:pPr>
    </w:p>
    <w:p w14:paraId="2B14C7EB" w14:textId="77777777" w:rsidR="00FB36E1" w:rsidRDefault="00FB36E1" w:rsidP="00FB36E1">
      <w:pPr>
        <w:ind w:left="360"/>
        <w:jc w:val="right"/>
      </w:pPr>
    </w:p>
    <w:p w14:paraId="57464BA6" w14:textId="77777777" w:rsidR="00FB36E1" w:rsidRDefault="00FB36E1" w:rsidP="00FB36E1">
      <w:pPr>
        <w:ind w:left="360"/>
        <w:jc w:val="right"/>
      </w:pPr>
    </w:p>
    <w:p w14:paraId="15D6D3BD" w14:textId="3ED111DF" w:rsidR="00924191" w:rsidRPr="00B41208" w:rsidRDefault="00FB36E1" w:rsidP="00FB36E1">
      <w:pPr>
        <w:ind w:left="360"/>
        <w:rPr>
          <w:rStyle w:val="st"/>
          <w:i/>
          <w:sz w:val="28"/>
          <w:szCs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75A7676F" wp14:editId="3237FBD8">
            <wp:extent cx="5694363" cy="298450"/>
            <wp:effectExtent l="0" t="0" r="1905" b="635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924191" w:rsidRPr="00B41208" w:rsidSect="00F60A5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3C2"/>
    <w:multiLevelType w:val="multilevel"/>
    <w:tmpl w:val="BC7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0776F"/>
    <w:multiLevelType w:val="hybridMultilevel"/>
    <w:tmpl w:val="6DC6A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99"/>
    <w:rsid w:val="00006BE1"/>
    <w:rsid w:val="00012FEE"/>
    <w:rsid w:val="0001435B"/>
    <w:rsid w:val="000234A4"/>
    <w:rsid w:val="0002478C"/>
    <w:rsid w:val="00031388"/>
    <w:rsid w:val="00035957"/>
    <w:rsid w:val="00064AE3"/>
    <w:rsid w:val="0008015C"/>
    <w:rsid w:val="00080C8A"/>
    <w:rsid w:val="000850AD"/>
    <w:rsid w:val="000B6348"/>
    <w:rsid w:val="000F6166"/>
    <w:rsid w:val="00102FC8"/>
    <w:rsid w:val="00122D2C"/>
    <w:rsid w:val="00124B54"/>
    <w:rsid w:val="00131073"/>
    <w:rsid w:val="0013647E"/>
    <w:rsid w:val="001412B7"/>
    <w:rsid w:val="00145B14"/>
    <w:rsid w:val="00180F25"/>
    <w:rsid w:val="00197AAC"/>
    <w:rsid w:val="00197BC4"/>
    <w:rsid w:val="001B4F4E"/>
    <w:rsid w:val="001B5508"/>
    <w:rsid w:val="001C58B4"/>
    <w:rsid w:val="001D519D"/>
    <w:rsid w:val="001E15E5"/>
    <w:rsid w:val="0020000E"/>
    <w:rsid w:val="00213785"/>
    <w:rsid w:val="002170B2"/>
    <w:rsid w:val="00225AC3"/>
    <w:rsid w:val="00230E1C"/>
    <w:rsid w:val="00261E52"/>
    <w:rsid w:val="0026326A"/>
    <w:rsid w:val="002A03A7"/>
    <w:rsid w:val="002A04CD"/>
    <w:rsid w:val="002A58EC"/>
    <w:rsid w:val="002B4820"/>
    <w:rsid w:val="002E0851"/>
    <w:rsid w:val="002E53FE"/>
    <w:rsid w:val="002F6E78"/>
    <w:rsid w:val="00301AF5"/>
    <w:rsid w:val="003057EC"/>
    <w:rsid w:val="00312A32"/>
    <w:rsid w:val="0031703C"/>
    <w:rsid w:val="00317853"/>
    <w:rsid w:val="003249B0"/>
    <w:rsid w:val="00343D2D"/>
    <w:rsid w:val="00356EDD"/>
    <w:rsid w:val="003633AA"/>
    <w:rsid w:val="00372297"/>
    <w:rsid w:val="00373CAE"/>
    <w:rsid w:val="00386730"/>
    <w:rsid w:val="00387B79"/>
    <w:rsid w:val="00392BB2"/>
    <w:rsid w:val="003A1047"/>
    <w:rsid w:val="003A2D31"/>
    <w:rsid w:val="003A3383"/>
    <w:rsid w:val="003B2718"/>
    <w:rsid w:val="003B5EB3"/>
    <w:rsid w:val="003D00AF"/>
    <w:rsid w:val="003D0EFC"/>
    <w:rsid w:val="003D7342"/>
    <w:rsid w:val="003E7B06"/>
    <w:rsid w:val="004023EF"/>
    <w:rsid w:val="00402B4D"/>
    <w:rsid w:val="0041354F"/>
    <w:rsid w:val="00422E4F"/>
    <w:rsid w:val="00430F8C"/>
    <w:rsid w:val="00477105"/>
    <w:rsid w:val="00492C69"/>
    <w:rsid w:val="00495134"/>
    <w:rsid w:val="00497F00"/>
    <w:rsid w:val="004A02D0"/>
    <w:rsid w:val="004C3F7A"/>
    <w:rsid w:val="00500D1F"/>
    <w:rsid w:val="00526FBE"/>
    <w:rsid w:val="0053689B"/>
    <w:rsid w:val="00543823"/>
    <w:rsid w:val="0057730B"/>
    <w:rsid w:val="00590661"/>
    <w:rsid w:val="005A47D3"/>
    <w:rsid w:val="005B48D1"/>
    <w:rsid w:val="005C5FE4"/>
    <w:rsid w:val="005D794D"/>
    <w:rsid w:val="005F7AB7"/>
    <w:rsid w:val="006314F0"/>
    <w:rsid w:val="006358D7"/>
    <w:rsid w:val="00654538"/>
    <w:rsid w:val="00656B24"/>
    <w:rsid w:val="00691E14"/>
    <w:rsid w:val="00695F08"/>
    <w:rsid w:val="006D2940"/>
    <w:rsid w:val="006F2598"/>
    <w:rsid w:val="006F4717"/>
    <w:rsid w:val="006F6400"/>
    <w:rsid w:val="00700666"/>
    <w:rsid w:val="00703F1D"/>
    <w:rsid w:val="007107E1"/>
    <w:rsid w:val="00712470"/>
    <w:rsid w:val="00722B9C"/>
    <w:rsid w:val="0073147C"/>
    <w:rsid w:val="00733A7D"/>
    <w:rsid w:val="00736386"/>
    <w:rsid w:val="007509D9"/>
    <w:rsid w:val="00766DF9"/>
    <w:rsid w:val="00784AE6"/>
    <w:rsid w:val="007947D4"/>
    <w:rsid w:val="00794E91"/>
    <w:rsid w:val="007A323B"/>
    <w:rsid w:val="007A497F"/>
    <w:rsid w:val="007C1D3D"/>
    <w:rsid w:val="007D48A0"/>
    <w:rsid w:val="007D503C"/>
    <w:rsid w:val="007D61DA"/>
    <w:rsid w:val="0085133A"/>
    <w:rsid w:val="00852E91"/>
    <w:rsid w:val="00862E4A"/>
    <w:rsid w:val="00866804"/>
    <w:rsid w:val="00870A62"/>
    <w:rsid w:val="0087717A"/>
    <w:rsid w:val="008A2852"/>
    <w:rsid w:val="008A4E72"/>
    <w:rsid w:val="008B32EE"/>
    <w:rsid w:val="008C5ACF"/>
    <w:rsid w:val="008C7CEB"/>
    <w:rsid w:val="008F2263"/>
    <w:rsid w:val="00910720"/>
    <w:rsid w:val="00924191"/>
    <w:rsid w:val="0093181A"/>
    <w:rsid w:val="009330AA"/>
    <w:rsid w:val="0094092D"/>
    <w:rsid w:val="00954EDE"/>
    <w:rsid w:val="0096015D"/>
    <w:rsid w:val="00963672"/>
    <w:rsid w:val="009710E9"/>
    <w:rsid w:val="00972353"/>
    <w:rsid w:val="00995D90"/>
    <w:rsid w:val="009A1714"/>
    <w:rsid w:val="009B2A33"/>
    <w:rsid w:val="009B3677"/>
    <w:rsid w:val="009C6699"/>
    <w:rsid w:val="009E69BE"/>
    <w:rsid w:val="00A024F6"/>
    <w:rsid w:val="00A06383"/>
    <w:rsid w:val="00A16E1B"/>
    <w:rsid w:val="00A353E4"/>
    <w:rsid w:val="00A37033"/>
    <w:rsid w:val="00A80E66"/>
    <w:rsid w:val="00AA06E9"/>
    <w:rsid w:val="00AA2C08"/>
    <w:rsid w:val="00AD43CF"/>
    <w:rsid w:val="00AD5812"/>
    <w:rsid w:val="00AE24AD"/>
    <w:rsid w:val="00AE4B9C"/>
    <w:rsid w:val="00AF1116"/>
    <w:rsid w:val="00AF2C5B"/>
    <w:rsid w:val="00B013AD"/>
    <w:rsid w:val="00B213D8"/>
    <w:rsid w:val="00B41208"/>
    <w:rsid w:val="00B505C7"/>
    <w:rsid w:val="00B6543E"/>
    <w:rsid w:val="00BE0A55"/>
    <w:rsid w:val="00BE0F5E"/>
    <w:rsid w:val="00C03E5F"/>
    <w:rsid w:val="00C131E4"/>
    <w:rsid w:val="00C24734"/>
    <w:rsid w:val="00C34BFF"/>
    <w:rsid w:val="00C45DD1"/>
    <w:rsid w:val="00C54950"/>
    <w:rsid w:val="00C719FD"/>
    <w:rsid w:val="00C71A3E"/>
    <w:rsid w:val="00C73283"/>
    <w:rsid w:val="00C8129A"/>
    <w:rsid w:val="00C8295E"/>
    <w:rsid w:val="00CA108D"/>
    <w:rsid w:val="00CE7C2F"/>
    <w:rsid w:val="00D13F80"/>
    <w:rsid w:val="00D20EB2"/>
    <w:rsid w:val="00D53079"/>
    <w:rsid w:val="00D53BCD"/>
    <w:rsid w:val="00D56E8D"/>
    <w:rsid w:val="00D727E5"/>
    <w:rsid w:val="00D92751"/>
    <w:rsid w:val="00DA19DE"/>
    <w:rsid w:val="00DB5F93"/>
    <w:rsid w:val="00DF62B1"/>
    <w:rsid w:val="00E157A4"/>
    <w:rsid w:val="00E33B55"/>
    <w:rsid w:val="00E607A5"/>
    <w:rsid w:val="00E83764"/>
    <w:rsid w:val="00E848E3"/>
    <w:rsid w:val="00E90E55"/>
    <w:rsid w:val="00EF5310"/>
    <w:rsid w:val="00F508F0"/>
    <w:rsid w:val="00F60A5E"/>
    <w:rsid w:val="00F61DE2"/>
    <w:rsid w:val="00F67B71"/>
    <w:rsid w:val="00F82299"/>
    <w:rsid w:val="00F90340"/>
    <w:rsid w:val="00F94230"/>
    <w:rsid w:val="00FB36E1"/>
    <w:rsid w:val="00FD2806"/>
    <w:rsid w:val="00FF03B1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E417"/>
  <w15:docId w15:val="{759EC75B-4F4C-4D88-BC9D-57F1D759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82299"/>
    <w:pPr>
      <w:keepNext/>
      <w:widowControl w:val="0"/>
      <w:autoSpaceDE w:val="0"/>
      <w:autoSpaceDN w:val="0"/>
      <w:adjustRightInd w:val="0"/>
      <w:spacing w:before="40"/>
      <w:jc w:val="left"/>
      <w:outlineLvl w:val="6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2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F82299"/>
    <w:pPr>
      <w:widowControl w:val="0"/>
      <w:autoSpaceDE w:val="0"/>
      <w:autoSpaceDN w:val="0"/>
      <w:adjustRightInd w:val="0"/>
      <w:jc w:val="left"/>
    </w:pPr>
    <w:rPr>
      <w:rFonts w:eastAsia="Courier New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229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F8229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">
    <w:name w:val="st"/>
    <w:basedOn w:val="a0"/>
    <w:rsid w:val="00526FBE"/>
  </w:style>
  <w:style w:type="character" w:styleId="a4">
    <w:name w:val="Emphasis"/>
    <w:basedOn w:val="a0"/>
    <w:uiPriority w:val="20"/>
    <w:qFormat/>
    <w:rsid w:val="00526FB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60A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5">
    <w:name w:val="Hyperlink"/>
    <w:rsid w:val="00F60A5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00A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urrenthithighlight">
    <w:name w:val="currenthithighlight"/>
    <w:basedOn w:val="a0"/>
    <w:rsid w:val="00EF5310"/>
  </w:style>
  <w:style w:type="paragraph" w:customStyle="1" w:styleId="Style29">
    <w:name w:val="Style29"/>
    <w:basedOn w:val="a"/>
    <w:uiPriority w:val="99"/>
    <w:rsid w:val="007509D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509D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5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3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po.gum@dv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16A3-A93D-45EB-BC9E-48F31E2D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Воеводина Наталия Валентиновна</cp:lastModifiedBy>
  <cp:revision>11</cp:revision>
  <dcterms:created xsi:type="dcterms:W3CDTF">2021-12-07T01:05:00Z</dcterms:created>
  <dcterms:modified xsi:type="dcterms:W3CDTF">2022-10-21T05:03:00Z</dcterms:modified>
</cp:coreProperties>
</file>